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44486" w14:textId="77777777" w:rsidR="008E50A9" w:rsidRDefault="008E50A9" w:rsidP="008E50A9">
      <w:pPr>
        <w:jc w:val="center"/>
        <w:rPr>
          <w:b/>
        </w:rPr>
      </w:pPr>
    </w:p>
    <w:p w14:paraId="784444E3" w14:textId="77777777" w:rsidR="008E50A9" w:rsidRDefault="008E50A9" w:rsidP="008E50A9">
      <w:pPr>
        <w:jc w:val="center"/>
        <w:rPr>
          <w:b/>
        </w:rPr>
      </w:pPr>
    </w:p>
    <w:p w14:paraId="073E3740" w14:textId="267A8A9C" w:rsidR="008E50A9" w:rsidRDefault="008E50A9" w:rsidP="008E50A9">
      <w:pPr>
        <w:jc w:val="center"/>
        <w:rPr>
          <w:b/>
        </w:rPr>
      </w:pPr>
      <w:r>
        <w:rPr>
          <w:b/>
          <w:noProof/>
        </w:rPr>
        <w:drawing>
          <wp:anchor distT="0" distB="0" distL="114300" distR="114300" simplePos="0" relativeHeight="251658240" behindDoc="0" locked="0" layoutInCell="1" allowOverlap="1" wp14:anchorId="4F450731" wp14:editId="3729FB58">
            <wp:simplePos x="0" y="0"/>
            <wp:positionH relativeFrom="column">
              <wp:posOffset>-645795</wp:posOffset>
            </wp:positionH>
            <wp:positionV relativeFrom="paragraph">
              <wp:posOffset>12700</wp:posOffset>
            </wp:positionV>
            <wp:extent cx="993775" cy="12617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3775" cy="1261745"/>
                    </a:xfrm>
                    <a:prstGeom prst="rect">
                      <a:avLst/>
                    </a:prstGeom>
                    <a:noFill/>
                  </pic:spPr>
                </pic:pic>
              </a:graphicData>
            </a:graphic>
            <wp14:sizeRelH relativeFrom="page">
              <wp14:pctWidth>0</wp14:pctWidth>
            </wp14:sizeRelH>
            <wp14:sizeRelV relativeFrom="page">
              <wp14:pctHeight>0</wp14:pctHeight>
            </wp14:sizeRelV>
          </wp:anchor>
        </w:drawing>
      </w:r>
    </w:p>
    <w:p w14:paraId="66FCD5E6" w14:textId="4354C79C" w:rsidR="008E50A9" w:rsidRDefault="008E50A9" w:rsidP="008E50A9">
      <w:pPr>
        <w:jc w:val="center"/>
        <w:rPr>
          <w:b/>
        </w:rPr>
      </w:pPr>
    </w:p>
    <w:p w14:paraId="73EE0927" w14:textId="77777777" w:rsidR="008E50A9" w:rsidRDefault="008E50A9" w:rsidP="008E50A9">
      <w:pPr>
        <w:jc w:val="center"/>
        <w:rPr>
          <w:b/>
        </w:rPr>
      </w:pPr>
    </w:p>
    <w:p w14:paraId="33D5A462" w14:textId="0CA6BEAF" w:rsidR="008E50A9" w:rsidRDefault="008E50A9" w:rsidP="008E50A9">
      <w:pPr>
        <w:jc w:val="center"/>
        <w:rPr>
          <w:b/>
        </w:rPr>
      </w:pPr>
      <w:r>
        <w:rPr>
          <w:b/>
        </w:rPr>
        <w:t xml:space="preserve">Weymouth Town Council </w:t>
      </w:r>
    </w:p>
    <w:p w14:paraId="7BD5397D" w14:textId="7CAA3475" w:rsidR="00290C42" w:rsidRDefault="00290C42" w:rsidP="00290C42">
      <w:pPr>
        <w:jc w:val="center"/>
        <w:rPr>
          <w:b/>
        </w:rPr>
      </w:pPr>
      <w:r w:rsidRPr="00801977">
        <w:rPr>
          <w:b/>
        </w:rPr>
        <w:t>Job Description</w:t>
      </w:r>
      <w:r>
        <w:rPr>
          <w:b/>
        </w:rPr>
        <w:t xml:space="preserve"> </w:t>
      </w:r>
      <w:r w:rsidR="00806D99">
        <w:rPr>
          <w:b/>
        </w:rPr>
        <w:t>and</w:t>
      </w:r>
      <w:r>
        <w:rPr>
          <w:b/>
        </w:rPr>
        <w:t xml:space="preserve"> Person Specification</w:t>
      </w:r>
    </w:p>
    <w:p w14:paraId="56063EB6" w14:textId="77777777" w:rsidR="00290C42" w:rsidRDefault="00290C42" w:rsidP="00290C42">
      <w:pPr>
        <w:jc w:val="center"/>
        <w:rPr>
          <w:b/>
        </w:rPr>
      </w:pPr>
    </w:p>
    <w:p w14:paraId="0ECACF76" w14:textId="4EB3FDE1" w:rsidR="009413F1" w:rsidRDefault="00837979" w:rsidP="008E50A9">
      <w:pPr>
        <w:jc w:val="center"/>
        <w:rPr>
          <w:b/>
        </w:rPr>
      </w:pPr>
      <w:r>
        <w:rPr>
          <w:b/>
        </w:rPr>
        <w:t>EVENT</w:t>
      </w:r>
      <w:r w:rsidR="00696E33">
        <w:rPr>
          <w:b/>
        </w:rPr>
        <w:t>S</w:t>
      </w:r>
      <w:r w:rsidR="00054CA0">
        <w:rPr>
          <w:b/>
        </w:rPr>
        <w:t xml:space="preserve"> </w:t>
      </w:r>
      <w:r w:rsidR="00487F32">
        <w:rPr>
          <w:b/>
        </w:rPr>
        <w:t>OFFICER</w:t>
      </w:r>
      <w:r w:rsidR="00B00E87">
        <w:rPr>
          <w:b/>
        </w:rPr>
        <w:t xml:space="preserve"> </w:t>
      </w:r>
    </w:p>
    <w:p w14:paraId="52DECE61" w14:textId="77777777" w:rsidR="008E50A9" w:rsidRDefault="008E50A9" w:rsidP="008E50A9">
      <w:pPr>
        <w:jc w:val="center"/>
        <w:rPr>
          <w:b/>
        </w:rPr>
      </w:pPr>
    </w:p>
    <w:p w14:paraId="4E3DA262" w14:textId="77777777" w:rsidR="008E50A9" w:rsidRDefault="008E50A9" w:rsidP="008E50A9">
      <w:pPr>
        <w:ind w:left="-851"/>
      </w:pP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512"/>
      </w:tblGrid>
      <w:tr w:rsidR="00B14363" w:rsidRPr="00801977" w14:paraId="778F3668" w14:textId="77777777" w:rsidTr="41BDA398">
        <w:tc>
          <w:tcPr>
            <w:tcW w:w="2127" w:type="dxa"/>
          </w:tcPr>
          <w:p w14:paraId="2D8B5E1F" w14:textId="77777777" w:rsidR="008E50A9" w:rsidRPr="00801977" w:rsidRDefault="008E50A9">
            <w:pPr>
              <w:rPr>
                <w:b/>
              </w:rPr>
            </w:pPr>
            <w:r w:rsidRPr="00801977">
              <w:rPr>
                <w:b/>
              </w:rPr>
              <w:t>Job Title</w:t>
            </w:r>
          </w:p>
        </w:tc>
        <w:tc>
          <w:tcPr>
            <w:tcW w:w="7512" w:type="dxa"/>
          </w:tcPr>
          <w:p w14:paraId="56A6A0E7" w14:textId="463A7998" w:rsidR="008E50A9" w:rsidRPr="00801977" w:rsidRDefault="00837979">
            <w:r>
              <w:t>Event</w:t>
            </w:r>
            <w:r w:rsidR="00174C82">
              <w:t>s</w:t>
            </w:r>
            <w:r w:rsidR="00CD2B52">
              <w:t xml:space="preserve"> </w:t>
            </w:r>
            <w:r w:rsidR="001A25FE">
              <w:t>Officer</w:t>
            </w:r>
          </w:p>
          <w:p w14:paraId="5177AF5C" w14:textId="77777777" w:rsidR="008E50A9" w:rsidRPr="00801977" w:rsidRDefault="008E50A9"/>
        </w:tc>
      </w:tr>
      <w:tr w:rsidR="00B14363" w:rsidRPr="00801977" w14:paraId="722F4350" w14:textId="77777777" w:rsidTr="41BDA398">
        <w:tc>
          <w:tcPr>
            <w:tcW w:w="2127" w:type="dxa"/>
          </w:tcPr>
          <w:p w14:paraId="4C2739C1" w14:textId="77777777" w:rsidR="008E50A9" w:rsidRPr="00801977" w:rsidRDefault="008E50A9">
            <w:pPr>
              <w:rPr>
                <w:b/>
              </w:rPr>
            </w:pPr>
            <w:r>
              <w:rPr>
                <w:b/>
              </w:rPr>
              <w:t>Grade</w:t>
            </w:r>
          </w:p>
        </w:tc>
        <w:tc>
          <w:tcPr>
            <w:tcW w:w="7512" w:type="dxa"/>
          </w:tcPr>
          <w:p w14:paraId="33FE85E3" w14:textId="18CDF7DB" w:rsidR="005D1C71" w:rsidRDefault="005D1C71">
            <w:r>
              <w:t xml:space="preserve">SCP </w:t>
            </w:r>
            <w:r w:rsidR="00C55DC5">
              <w:t>24 £</w:t>
            </w:r>
            <w:r w:rsidR="00746EAA" w:rsidRPr="00746EAA">
              <w:rPr>
                <w:rFonts w:ascii="Aptos" w:hAnsi="Aptos" w:cs="Times New Roman"/>
                <w:color w:val="000000"/>
                <w:sz w:val="22"/>
                <w:szCs w:val="22"/>
                <w:lang w:eastAsia="en-GB"/>
              </w:rPr>
              <w:t xml:space="preserve"> </w:t>
            </w:r>
            <w:r w:rsidR="00746EAA" w:rsidRPr="00746EAA">
              <w:t>35</w:t>
            </w:r>
            <w:r w:rsidR="00746EAA">
              <w:t>,</w:t>
            </w:r>
            <w:r w:rsidR="00746EAA" w:rsidRPr="00746EAA">
              <w:t>412</w:t>
            </w:r>
          </w:p>
          <w:p w14:paraId="17DF7243" w14:textId="77D78622" w:rsidR="00980E37" w:rsidRPr="00801977" w:rsidRDefault="00980E37" w:rsidP="00C55DC5"/>
        </w:tc>
      </w:tr>
      <w:tr w:rsidR="00B14363" w:rsidRPr="00801977" w14:paraId="3B5411A4" w14:textId="77777777" w:rsidTr="41BDA398">
        <w:tc>
          <w:tcPr>
            <w:tcW w:w="2127" w:type="dxa"/>
          </w:tcPr>
          <w:p w14:paraId="1A363F23" w14:textId="77777777" w:rsidR="008E50A9" w:rsidRPr="00801977" w:rsidRDefault="008E50A9">
            <w:pPr>
              <w:rPr>
                <w:b/>
              </w:rPr>
            </w:pPr>
            <w:r w:rsidRPr="00801977">
              <w:rPr>
                <w:b/>
              </w:rPr>
              <w:t>Service</w:t>
            </w:r>
          </w:p>
        </w:tc>
        <w:tc>
          <w:tcPr>
            <w:tcW w:w="7512" w:type="dxa"/>
          </w:tcPr>
          <w:p w14:paraId="2E20EAEC" w14:textId="57AA67C1" w:rsidR="008E50A9" w:rsidRPr="00801977" w:rsidRDefault="000376E2">
            <w:r>
              <w:t>Operations</w:t>
            </w:r>
          </w:p>
          <w:p w14:paraId="3FE124F8" w14:textId="77777777" w:rsidR="008E50A9" w:rsidRPr="00801977" w:rsidRDefault="008E50A9"/>
        </w:tc>
      </w:tr>
      <w:tr w:rsidR="00B14363" w:rsidRPr="00801977" w14:paraId="163656D3" w14:textId="77777777" w:rsidTr="41BDA398">
        <w:tc>
          <w:tcPr>
            <w:tcW w:w="2127" w:type="dxa"/>
          </w:tcPr>
          <w:p w14:paraId="2335885D" w14:textId="77777777" w:rsidR="008E50A9" w:rsidRPr="00801977" w:rsidRDefault="008E50A9">
            <w:pPr>
              <w:rPr>
                <w:b/>
              </w:rPr>
            </w:pPr>
            <w:r w:rsidRPr="00801977">
              <w:rPr>
                <w:b/>
              </w:rPr>
              <w:t>Reporting to</w:t>
            </w:r>
          </w:p>
        </w:tc>
        <w:tc>
          <w:tcPr>
            <w:tcW w:w="7512" w:type="dxa"/>
          </w:tcPr>
          <w:p w14:paraId="57BD0BB6" w14:textId="4B752012" w:rsidR="008E50A9" w:rsidRPr="00801977" w:rsidRDefault="001A25FE">
            <w:r>
              <w:t>Resort</w:t>
            </w:r>
            <w:r w:rsidR="00CA37C3">
              <w:t xml:space="preserve"> Manager</w:t>
            </w:r>
          </w:p>
          <w:p w14:paraId="0A771A3D" w14:textId="77777777" w:rsidR="008E50A9" w:rsidRPr="00801977" w:rsidRDefault="008E50A9"/>
        </w:tc>
      </w:tr>
      <w:tr w:rsidR="00B14363" w:rsidRPr="00801977" w14:paraId="76BB12B6" w14:textId="77777777" w:rsidTr="41BDA398">
        <w:tc>
          <w:tcPr>
            <w:tcW w:w="2127" w:type="dxa"/>
          </w:tcPr>
          <w:p w14:paraId="3DADAD20" w14:textId="77777777" w:rsidR="008E50A9" w:rsidRDefault="008E50A9">
            <w:pPr>
              <w:rPr>
                <w:b/>
              </w:rPr>
            </w:pPr>
            <w:r w:rsidRPr="00801977">
              <w:rPr>
                <w:b/>
              </w:rPr>
              <w:t>Supervises</w:t>
            </w:r>
          </w:p>
          <w:p w14:paraId="4AD7819C" w14:textId="77777777" w:rsidR="008E50A9" w:rsidRPr="00801977" w:rsidRDefault="008E50A9">
            <w:pPr>
              <w:rPr>
                <w:b/>
              </w:rPr>
            </w:pPr>
          </w:p>
        </w:tc>
        <w:tc>
          <w:tcPr>
            <w:tcW w:w="7512" w:type="dxa"/>
          </w:tcPr>
          <w:p w14:paraId="48942778" w14:textId="2D7A9C76" w:rsidR="00654323" w:rsidRPr="00801977" w:rsidRDefault="00B00E87" w:rsidP="00B00E87">
            <w:r>
              <w:t xml:space="preserve">No direct line reports, </w:t>
            </w:r>
            <w:r w:rsidR="00CB1425">
              <w:t>o</w:t>
            </w:r>
            <w:r w:rsidR="00746EAA">
              <w:t xml:space="preserve">perational </w:t>
            </w:r>
            <w:r>
              <w:t>management</w:t>
            </w:r>
            <w:r w:rsidR="00746EAA">
              <w:t xml:space="preserve"> will</w:t>
            </w:r>
            <w:r>
              <w:t xml:space="preserve"> be required</w:t>
            </w:r>
            <w:r w:rsidR="00837979">
              <w:t xml:space="preserve"> at events</w:t>
            </w:r>
            <w:r>
              <w:t>.</w:t>
            </w:r>
          </w:p>
        </w:tc>
      </w:tr>
      <w:tr w:rsidR="00EF2E25" w:rsidRPr="00801977" w14:paraId="490DC64D" w14:textId="77777777" w:rsidTr="41BDA398">
        <w:tc>
          <w:tcPr>
            <w:tcW w:w="2127" w:type="dxa"/>
          </w:tcPr>
          <w:p w14:paraId="7BAAE1D6" w14:textId="18DF88A6" w:rsidR="00EF2E25" w:rsidRDefault="00EF2E25">
            <w:pPr>
              <w:rPr>
                <w:b/>
              </w:rPr>
            </w:pPr>
            <w:r>
              <w:rPr>
                <w:b/>
              </w:rPr>
              <w:t>Hours</w:t>
            </w:r>
          </w:p>
        </w:tc>
        <w:tc>
          <w:tcPr>
            <w:tcW w:w="7512" w:type="dxa"/>
          </w:tcPr>
          <w:p w14:paraId="65A6BF82" w14:textId="6A2A53DB" w:rsidR="00EF2E25" w:rsidRDefault="2CC827E5" w:rsidP="003D3853">
            <w:r>
              <w:t>37 hours per week</w:t>
            </w:r>
            <w:r w:rsidR="02B55F75">
              <w:t xml:space="preserve">. </w:t>
            </w:r>
            <w:r w:rsidR="41104875">
              <w:t xml:space="preserve">You will be required to work weekends, </w:t>
            </w:r>
            <w:r w:rsidR="3FC0938E">
              <w:t>evenings,</w:t>
            </w:r>
            <w:r w:rsidR="41104875">
              <w:t xml:space="preserve"> and bank holidays</w:t>
            </w:r>
            <w:r w:rsidR="00F570E9">
              <w:t>.</w:t>
            </w:r>
          </w:p>
        </w:tc>
      </w:tr>
      <w:tr w:rsidR="00B14363" w:rsidRPr="00801977" w14:paraId="27668324" w14:textId="77777777" w:rsidTr="41BDA398">
        <w:tc>
          <w:tcPr>
            <w:tcW w:w="2127" w:type="dxa"/>
          </w:tcPr>
          <w:p w14:paraId="01C9D472" w14:textId="77777777" w:rsidR="008E50A9" w:rsidRPr="00801977" w:rsidRDefault="008E50A9">
            <w:pPr>
              <w:rPr>
                <w:b/>
              </w:rPr>
            </w:pPr>
            <w:r>
              <w:rPr>
                <w:b/>
              </w:rPr>
              <w:t>Job purpose</w:t>
            </w:r>
          </w:p>
        </w:tc>
        <w:tc>
          <w:tcPr>
            <w:tcW w:w="7512" w:type="dxa"/>
          </w:tcPr>
          <w:p w14:paraId="048384FB" w14:textId="1978B11B" w:rsidR="00EF3846" w:rsidRDefault="00B00E87" w:rsidP="008E50A9">
            <w:r>
              <w:t xml:space="preserve">To lead on </w:t>
            </w:r>
            <w:r w:rsidR="00D7310A">
              <w:t>the planning</w:t>
            </w:r>
            <w:r w:rsidR="00B2756B">
              <w:t>, co-ordination</w:t>
            </w:r>
            <w:r w:rsidR="00D7310A">
              <w:t xml:space="preserve"> </w:t>
            </w:r>
            <w:r>
              <w:t>and deliver</w:t>
            </w:r>
            <w:r w:rsidR="00B2756B">
              <w:t>y of</w:t>
            </w:r>
            <w:r w:rsidR="003E5278">
              <w:t xml:space="preserve"> </w:t>
            </w:r>
            <w:r w:rsidR="00107630">
              <w:t xml:space="preserve">both Council run and externally delivered </w:t>
            </w:r>
            <w:r w:rsidR="001D3D34">
              <w:t xml:space="preserve">events that </w:t>
            </w:r>
            <w:r w:rsidR="00AA4D17">
              <w:t>provide</w:t>
            </w:r>
            <w:r>
              <w:t xml:space="preserve"> a successful events programme for the Council</w:t>
            </w:r>
            <w:r w:rsidR="00AA4D17">
              <w:t xml:space="preserve"> and the </w:t>
            </w:r>
            <w:r w:rsidR="00CB1425">
              <w:t>t</w:t>
            </w:r>
            <w:r w:rsidR="00AA4D17">
              <w:t>own</w:t>
            </w:r>
            <w:r>
              <w:t>.</w:t>
            </w:r>
          </w:p>
          <w:p w14:paraId="746A26FC" w14:textId="61152D9B" w:rsidR="008407AF" w:rsidRPr="00801977" w:rsidRDefault="008407AF" w:rsidP="008E50A9"/>
        </w:tc>
      </w:tr>
    </w:tbl>
    <w:p w14:paraId="22C1BDA4" w14:textId="77777777" w:rsidR="008E50A9" w:rsidRPr="00801977" w:rsidRDefault="008E50A9" w:rsidP="008E50A9"/>
    <w:p w14:paraId="7D9513F1" w14:textId="67A35917" w:rsidR="008E50A9" w:rsidRDefault="008E50A9" w:rsidP="00B03EDE">
      <w:pPr>
        <w:ind w:left="-567"/>
        <w:rPr>
          <w:b/>
        </w:rPr>
      </w:pPr>
      <w:r>
        <w:rPr>
          <w:b/>
        </w:rPr>
        <w:t xml:space="preserve">Key Responsibilities </w:t>
      </w:r>
    </w:p>
    <w:p w14:paraId="009DC1A5" w14:textId="77777777" w:rsidR="003F2116" w:rsidRDefault="003F2116" w:rsidP="008E50A9">
      <w:pPr>
        <w:ind w:left="-851"/>
        <w:rPr>
          <w:b/>
        </w:rPr>
      </w:pPr>
    </w:p>
    <w:p w14:paraId="03982662" w14:textId="44C64D98" w:rsidR="00FD136D" w:rsidRDefault="00B00E87" w:rsidP="00B00E87">
      <w:pPr>
        <w:pStyle w:val="ListParagraph"/>
        <w:numPr>
          <w:ilvl w:val="0"/>
          <w:numId w:val="6"/>
        </w:numPr>
      </w:pPr>
      <w:r>
        <w:t>To plan</w:t>
      </w:r>
      <w:r w:rsidR="41118657">
        <w:t xml:space="preserve">, </w:t>
      </w:r>
      <w:r>
        <w:t>deliver</w:t>
      </w:r>
      <w:r w:rsidR="5C67A48E">
        <w:t xml:space="preserve"> and manage</w:t>
      </w:r>
      <w:r>
        <w:t xml:space="preserve"> the annual programme of events for the </w:t>
      </w:r>
      <w:r w:rsidR="6724763C">
        <w:t>C</w:t>
      </w:r>
      <w:r>
        <w:t>ouncil.</w:t>
      </w:r>
      <w:r w:rsidR="00E22450">
        <w:t xml:space="preserve"> This will include writing and reviewing detailed event plans, setting and reviewing event objectives, ensuring all events are delivered within the required timeframes and </w:t>
      </w:r>
      <w:r w:rsidR="003133F7">
        <w:t>managing and co-ordinating all the required logistic</w:t>
      </w:r>
      <w:r w:rsidR="00252948">
        <w:t>s</w:t>
      </w:r>
      <w:r w:rsidR="003133F7">
        <w:t xml:space="preserve"> before, during and after the event.</w:t>
      </w:r>
    </w:p>
    <w:p w14:paraId="657FDABD" w14:textId="485E0205" w:rsidR="00702CC1" w:rsidRDefault="00702CC1" w:rsidP="00B00E87">
      <w:pPr>
        <w:pStyle w:val="ListParagraph"/>
        <w:numPr>
          <w:ilvl w:val="0"/>
          <w:numId w:val="6"/>
        </w:numPr>
      </w:pPr>
      <w:r>
        <w:t>To annually review the events programme with the Resort Manager and research and bring forward ideas/suggestions for new events to keep the programme on offer fresh and engaging for all ages</w:t>
      </w:r>
      <w:r w:rsidR="00252948">
        <w:t xml:space="preserve"> of residents and visitors</w:t>
      </w:r>
      <w:r>
        <w:t>.</w:t>
      </w:r>
    </w:p>
    <w:p w14:paraId="161E942A" w14:textId="1330124C" w:rsidR="00753F90" w:rsidRDefault="00702CC1" w:rsidP="00753F90">
      <w:pPr>
        <w:pStyle w:val="ListParagraph"/>
        <w:numPr>
          <w:ilvl w:val="0"/>
          <w:numId w:val="6"/>
        </w:numPr>
      </w:pPr>
      <w:r>
        <w:t xml:space="preserve">To liaise with other councils and external event providers to </w:t>
      </w:r>
      <w:r w:rsidR="00753F90">
        <w:t>gather best practice, potential future opportunities and champion the Weymouth Town Council events programme.</w:t>
      </w:r>
    </w:p>
    <w:p w14:paraId="17D03546" w14:textId="40863325" w:rsidR="231325D1" w:rsidRDefault="231325D1" w:rsidP="41BDA398">
      <w:pPr>
        <w:pStyle w:val="ListParagraph"/>
        <w:numPr>
          <w:ilvl w:val="0"/>
          <w:numId w:val="6"/>
        </w:numPr>
      </w:pPr>
      <w:r w:rsidRPr="41BDA398">
        <w:t xml:space="preserve">To manage and co-ordinate </w:t>
      </w:r>
      <w:r w:rsidR="00815FD4">
        <w:t xml:space="preserve">all </w:t>
      </w:r>
      <w:r w:rsidRPr="41BDA398">
        <w:t>event bookings on Weymouth Town Council land.</w:t>
      </w:r>
    </w:p>
    <w:p w14:paraId="44C0E233" w14:textId="0A3AC38E" w:rsidR="00837979" w:rsidRDefault="00837979" w:rsidP="41BDA398">
      <w:pPr>
        <w:pStyle w:val="ListParagraph"/>
        <w:numPr>
          <w:ilvl w:val="0"/>
          <w:numId w:val="6"/>
        </w:numPr>
      </w:pPr>
      <w:r>
        <w:t xml:space="preserve">To ensure all </w:t>
      </w:r>
      <w:r w:rsidR="3394DCBD">
        <w:t>C</w:t>
      </w:r>
      <w:r>
        <w:t xml:space="preserve">ouncil run events comply with all </w:t>
      </w:r>
      <w:r w:rsidR="3878EC78">
        <w:t xml:space="preserve">relevant </w:t>
      </w:r>
      <w:r>
        <w:t>legislation</w:t>
      </w:r>
      <w:r w:rsidR="00B803B6">
        <w:t>.</w:t>
      </w:r>
    </w:p>
    <w:p w14:paraId="098AD109" w14:textId="51AB0FDA" w:rsidR="0D9DFC29" w:rsidRDefault="0D9DFC29" w:rsidP="41BDA398">
      <w:pPr>
        <w:pStyle w:val="ListParagraph"/>
        <w:numPr>
          <w:ilvl w:val="0"/>
          <w:numId w:val="6"/>
        </w:numPr>
      </w:pPr>
      <w:r w:rsidRPr="41BDA398">
        <w:t xml:space="preserve">Ensure the </w:t>
      </w:r>
      <w:r w:rsidR="01D815A1" w:rsidRPr="41BDA398">
        <w:t>C</w:t>
      </w:r>
      <w:r w:rsidRPr="41BDA398">
        <w:t>ouncil plays its part in the conservation of the environment when holding and facilitating events.</w:t>
      </w:r>
      <w:r w:rsidR="002C6BA5">
        <w:t xml:space="preserve"> This will include working with the Councils’ Sustainability Officer to </w:t>
      </w:r>
      <w:r w:rsidR="007F0882">
        <w:t xml:space="preserve">ensure that </w:t>
      </w:r>
      <w:r w:rsidR="009D00DC">
        <w:t xml:space="preserve">all </w:t>
      </w:r>
      <w:r w:rsidR="007F0882">
        <w:t xml:space="preserve">events follow the </w:t>
      </w:r>
      <w:r w:rsidR="009D00DC">
        <w:t xml:space="preserve">Council’s Green Events </w:t>
      </w:r>
      <w:r w:rsidR="00B0446B">
        <w:t xml:space="preserve">criteria. </w:t>
      </w:r>
    </w:p>
    <w:p w14:paraId="21867E0F" w14:textId="74E3E6D8" w:rsidR="00B00E87" w:rsidRDefault="00B00E87" w:rsidP="00B00E87">
      <w:pPr>
        <w:pStyle w:val="ListParagraph"/>
        <w:numPr>
          <w:ilvl w:val="0"/>
          <w:numId w:val="6"/>
        </w:numPr>
      </w:pPr>
      <w:r>
        <w:t>To work with</w:t>
      </w:r>
      <w:r w:rsidR="00702CC1">
        <w:t>, guide and facilitate</w:t>
      </w:r>
      <w:r>
        <w:t xml:space="preserve"> partners and community groups to deliver events.</w:t>
      </w:r>
    </w:p>
    <w:p w14:paraId="625D3C0F" w14:textId="0705E270" w:rsidR="00E22450" w:rsidRDefault="00E22450" w:rsidP="00B00E87">
      <w:pPr>
        <w:pStyle w:val="ListParagraph"/>
        <w:numPr>
          <w:ilvl w:val="0"/>
          <w:numId w:val="6"/>
        </w:numPr>
      </w:pPr>
      <w:r>
        <w:lastRenderedPageBreak/>
        <w:t xml:space="preserve">To work with the </w:t>
      </w:r>
      <w:r w:rsidR="00D61887">
        <w:t>council’s</w:t>
      </w:r>
      <w:r>
        <w:t xml:space="preserve"> </w:t>
      </w:r>
      <w:r w:rsidR="002F7365">
        <w:t>C</w:t>
      </w:r>
      <w:r>
        <w:t>ommunication</w:t>
      </w:r>
      <w:r w:rsidR="00252948">
        <w:t>s</w:t>
      </w:r>
      <w:r>
        <w:t xml:space="preserve"> </w:t>
      </w:r>
      <w:r w:rsidR="002F7365">
        <w:t>T</w:t>
      </w:r>
      <w:r w:rsidR="00252948">
        <w:t>eam</w:t>
      </w:r>
      <w:r>
        <w:t xml:space="preserve"> to ensure that the events programme is well publicised to all sectors of the community and is successful in attracting the intended audience.</w:t>
      </w:r>
    </w:p>
    <w:p w14:paraId="27C26587" w14:textId="2A421D38" w:rsidR="47053DFF" w:rsidRPr="00D61887" w:rsidRDefault="47053DFF" w:rsidP="41BDA398">
      <w:pPr>
        <w:pStyle w:val="ListParagraph"/>
        <w:numPr>
          <w:ilvl w:val="0"/>
          <w:numId w:val="6"/>
        </w:numPr>
      </w:pPr>
      <w:r w:rsidRPr="41BDA398">
        <w:rPr>
          <w:rFonts w:eastAsia="Arial"/>
          <w:color w:val="000000" w:themeColor="text1"/>
        </w:rPr>
        <w:t xml:space="preserve">To </w:t>
      </w:r>
      <w:r w:rsidR="003133F7">
        <w:rPr>
          <w:rFonts w:eastAsia="Arial"/>
          <w:color w:val="000000" w:themeColor="text1"/>
        </w:rPr>
        <w:t xml:space="preserve">successfully </w:t>
      </w:r>
      <w:r w:rsidRPr="41BDA398">
        <w:rPr>
          <w:rFonts w:eastAsia="Arial"/>
          <w:color w:val="000000" w:themeColor="text1"/>
        </w:rPr>
        <w:t xml:space="preserve">manage the </w:t>
      </w:r>
      <w:r w:rsidR="00D61887">
        <w:rPr>
          <w:rFonts w:eastAsia="Arial"/>
          <w:color w:val="000000" w:themeColor="text1"/>
        </w:rPr>
        <w:t xml:space="preserve">events </w:t>
      </w:r>
      <w:r w:rsidR="00D61887" w:rsidRPr="41BDA398">
        <w:rPr>
          <w:rFonts w:eastAsia="Arial"/>
          <w:color w:val="000000" w:themeColor="text1"/>
        </w:rPr>
        <w:t>budget</w:t>
      </w:r>
      <w:r w:rsidRPr="41BDA398">
        <w:rPr>
          <w:rFonts w:eastAsia="Arial"/>
          <w:color w:val="000000" w:themeColor="text1"/>
        </w:rPr>
        <w:t xml:space="preserve"> </w:t>
      </w:r>
      <w:r w:rsidR="003133F7">
        <w:rPr>
          <w:rFonts w:eastAsia="Arial"/>
          <w:color w:val="000000" w:themeColor="text1"/>
        </w:rPr>
        <w:t xml:space="preserve">and ensure it does not go </w:t>
      </w:r>
      <w:r w:rsidR="00D61887">
        <w:rPr>
          <w:rFonts w:eastAsia="Arial"/>
          <w:color w:val="000000" w:themeColor="text1"/>
        </w:rPr>
        <w:t>overspent</w:t>
      </w:r>
      <w:r w:rsidR="00D61887" w:rsidRPr="41BDA398">
        <w:rPr>
          <w:rFonts w:eastAsia="Arial"/>
          <w:color w:val="000000" w:themeColor="text1"/>
        </w:rPr>
        <w:t>, and</w:t>
      </w:r>
      <w:r w:rsidRPr="41BDA398">
        <w:rPr>
          <w:rFonts w:eastAsia="Arial"/>
          <w:color w:val="000000" w:themeColor="text1"/>
        </w:rPr>
        <w:t xml:space="preserve"> </w:t>
      </w:r>
      <w:r w:rsidR="003133F7">
        <w:rPr>
          <w:rFonts w:eastAsia="Arial"/>
          <w:color w:val="000000" w:themeColor="text1"/>
        </w:rPr>
        <w:t xml:space="preserve">to </w:t>
      </w:r>
      <w:r w:rsidRPr="41BDA398">
        <w:rPr>
          <w:rFonts w:eastAsia="Arial"/>
          <w:color w:val="000000" w:themeColor="text1"/>
        </w:rPr>
        <w:t>ensure event income targets are achieved.</w:t>
      </w:r>
    </w:p>
    <w:p w14:paraId="179E3911" w14:textId="5CFE840F" w:rsidR="00753F90" w:rsidRPr="00D61887" w:rsidRDefault="00753F90" w:rsidP="41BDA398">
      <w:pPr>
        <w:pStyle w:val="ListParagraph"/>
        <w:numPr>
          <w:ilvl w:val="0"/>
          <w:numId w:val="6"/>
        </w:numPr>
      </w:pPr>
      <w:r>
        <w:rPr>
          <w:rFonts w:eastAsia="Arial"/>
          <w:color w:val="000000" w:themeColor="text1"/>
        </w:rPr>
        <w:t>Through research and external connections be aware of grant funding opportunities that the council (or a community partner working with the council) could apply for which would enable new exciting events to take place in Weymouth.</w:t>
      </w:r>
    </w:p>
    <w:p w14:paraId="0D619EBD" w14:textId="577FC6A7" w:rsidR="00E22450" w:rsidRPr="00D61887" w:rsidRDefault="00702CC1" w:rsidP="00E22450">
      <w:pPr>
        <w:pStyle w:val="ListParagraph"/>
        <w:numPr>
          <w:ilvl w:val="0"/>
          <w:numId w:val="6"/>
        </w:numPr>
      </w:pPr>
      <w:r>
        <w:rPr>
          <w:rFonts w:eastAsia="Arial"/>
          <w:color w:val="000000" w:themeColor="text1"/>
        </w:rPr>
        <w:t>To write regular information reports for the Environment and Service</w:t>
      </w:r>
      <w:r w:rsidR="00252948">
        <w:rPr>
          <w:rFonts w:eastAsia="Arial"/>
          <w:color w:val="000000" w:themeColor="text1"/>
        </w:rPr>
        <w:t>s</w:t>
      </w:r>
      <w:r>
        <w:rPr>
          <w:rFonts w:eastAsia="Arial"/>
          <w:color w:val="000000" w:themeColor="text1"/>
        </w:rPr>
        <w:t xml:space="preserve"> Committee giving up to date information on the delivery of the events programme.</w:t>
      </w:r>
    </w:p>
    <w:p w14:paraId="7432BA90" w14:textId="3C72D53F" w:rsidR="00E22450" w:rsidRDefault="00E22450" w:rsidP="00E22450">
      <w:pPr>
        <w:pStyle w:val="ListParagraph"/>
        <w:numPr>
          <w:ilvl w:val="0"/>
          <w:numId w:val="6"/>
        </w:numPr>
      </w:pPr>
      <w:r>
        <w:rPr>
          <w:rFonts w:eastAsia="Arial"/>
          <w:color w:val="000000" w:themeColor="text1"/>
        </w:rPr>
        <w:t>Conduct an evaluation process after events to assess success, gather feedback and identify areas for improvement of future events.</w:t>
      </w:r>
    </w:p>
    <w:p w14:paraId="1BCB4681" w14:textId="33F2552E" w:rsidR="00B00E87" w:rsidRDefault="00B00E87" w:rsidP="00B00E87">
      <w:pPr>
        <w:pStyle w:val="ListParagraph"/>
        <w:numPr>
          <w:ilvl w:val="0"/>
          <w:numId w:val="6"/>
        </w:numPr>
      </w:pPr>
      <w:r>
        <w:t xml:space="preserve">Advise the </w:t>
      </w:r>
      <w:r w:rsidR="6D8B0CA0">
        <w:t>C</w:t>
      </w:r>
      <w:r>
        <w:t xml:space="preserve">ouncil on events management and support members of staff and </w:t>
      </w:r>
      <w:r w:rsidR="592679DF">
        <w:t>external stakeholders</w:t>
      </w:r>
      <w:r>
        <w:t xml:space="preserve"> in delivering events.</w:t>
      </w:r>
    </w:p>
    <w:p w14:paraId="528C72BA" w14:textId="673C178A" w:rsidR="00B00E87" w:rsidRDefault="00B00E87" w:rsidP="00B00E87">
      <w:pPr>
        <w:pStyle w:val="ListParagraph"/>
        <w:numPr>
          <w:ilvl w:val="0"/>
          <w:numId w:val="6"/>
        </w:numPr>
      </w:pPr>
      <w:r>
        <w:t>The duties and responsibilities of the post are not restrictive, and the post holder may be required to undertake other duties from time to time. The post may change over time as the Council defines its work. Any such duties or changes should, however, not substantially change the general character of the post.</w:t>
      </w:r>
    </w:p>
    <w:p w14:paraId="4C9C0F6D" w14:textId="77777777" w:rsidR="00B00E87" w:rsidRDefault="00B00E87" w:rsidP="00B00E87"/>
    <w:p w14:paraId="46602A36" w14:textId="77777777" w:rsidR="00B00E87" w:rsidRDefault="00B00E87" w:rsidP="00B00E87"/>
    <w:p w14:paraId="222B7663" w14:textId="77777777" w:rsidR="00B00E87" w:rsidRDefault="00B00E87" w:rsidP="00B00E87"/>
    <w:p w14:paraId="02330361" w14:textId="77777777" w:rsidR="00B00E87" w:rsidRDefault="00B00E87" w:rsidP="00B00E87"/>
    <w:p w14:paraId="1C3707D1" w14:textId="77777777" w:rsidR="00B00E87" w:rsidRDefault="00B00E87" w:rsidP="00B00E87"/>
    <w:p w14:paraId="05653801" w14:textId="77777777" w:rsidR="00B00E87" w:rsidRPr="00801977" w:rsidRDefault="00B00E87" w:rsidP="00B00E87"/>
    <w:p w14:paraId="5B65FFCD" w14:textId="77777777" w:rsidR="00837979" w:rsidRDefault="00837979" w:rsidP="00B03EDE">
      <w:pPr>
        <w:ind w:left="-567"/>
        <w:rPr>
          <w:b/>
        </w:rPr>
      </w:pPr>
    </w:p>
    <w:p w14:paraId="66B0F485" w14:textId="47672793" w:rsidR="008E50A9" w:rsidRDefault="008E50A9" w:rsidP="00B03EDE">
      <w:pPr>
        <w:ind w:left="-567"/>
        <w:rPr>
          <w:b/>
        </w:rPr>
      </w:pPr>
      <w:r w:rsidRPr="008C21FD">
        <w:rPr>
          <w:b/>
        </w:rPr>
        <w:t>Person Specification</w:t>
      </w:r>
    </w:p>
    <w:p w14:paraId="28C07AE9" w14:textId="7B37F7C2" w:rsidR="00FE59B3" w:rsidRDefault="00FE59B3" w:rsidP="00E56B7F">
      <w:pPr>
        <w:rPr>
          <w:b/>
        </w:rPr>
      </w:pPr>
    </w:p>
    <w:tbl>
      <w:tblPr>
        <w:tblStyle w:val="TableGrid"/>
        <w:tblW w:w="10349" w:type="dxa"/>
        <w:tblInd w:w="-856" w:type="dxa"/>
        <w:tblLayout w:type="fixed"/>
        <w:tblLook w:val="04A0" w:firstRow="1" w:lastRow="0" w:firstColumn="1" w:lastColumn="0" w:noHBand="0" w:noVBand="1"/>
      </w:tblPr>
      <w:tblGrid>
        <w:gridCol w:w="669"/>
        <w:gridCol w:w="5710"/>
        <w:gridCol w:w="1183"/>
        <w:gridCol w:w="1207"/>
        <w:gridCol w:w="1580"/>
      </w:tblGrid>
      <w:tr w:rsidR="00C1275F" w:rsidRPr="00217569" w14:paraId="345950B8" w14:textId="77777777" w:rsidTr="41BDA398">
        <w:tc>
          <w:tcPr>
            <w:tcW w:w="669" w:type="dxa"/>
          </w:tcPr>
          <w:p w14:paraId="36B2E6CF" w14:textId="77777777" w:rsidR="00C1275F" w:rsidRPr="00217569" w:rsidRDefault="00C1275F">
            <w:pPr>
              <w:jc w:val="center"/>
              <w:rPr>
                <w:b/>
                <w:sz w:val="22"/>
                <w:szCs w:val="22"/>
              </w:rPr>
            </w:pPr>
          </w:p>
        </w:tc>
        <w:tc>
          <w:tcPr>
            <w:tcW w:w="5710" w:type="dxa"/>
          </w:tcPr>
          <w:p w14:paraId="084D695F" w14:textId="77777777" w:rsidR="00C1275F" w:rsidRPr="00217569" w:rsidRDefault="00C1275F">
            <w:pPr>
              <w:pStyle w:val="NoSpacing"/>
              <w:jc w:val="center"/>
              <w:rPr>
                <w:rFonts w:ascii="Arial" w:hAnsi="Arial" w:cs="Arial"/>
                <w:b/>
                <w:bCs/>
              </w:rPr>
            </w:pPr>
            <w:r w:rsidRPr="00217569">
              <w:rPr>
                <w:rFonts w:ascii="Arial" w:hAnsi="Arial" w:cs="Arial"/>
                <w:b/>
                <w:bCs/>
              </w:rPr>
              <w:t>Criteria</w:t>
            </w:r>
          </w:p>
          <w:p w14:paraId="1CD010A5" w14:textId="77777777" w:rsidR="00C1275F" w:rsidRPr="00217569" w:rsidRDefault="00C1275F">
            <w:pPr>
              <w:jc w:val="center"/>
              <w:rPr>
                <w:b/>
                <w:sz w:val="22"/>
                <w:szCs w:val="22"/>
              </w:rPr>
            </w:pPr>
          </w:p>
        </w:tc>
        <w:tc>
          <w:tcPr>
            <w:tcW w:w="1183" w:type="dxa"/>
          </w:tcPr>
          <w:p w14:paraId="751B4714" w14:textId="77777777" w:rsidR="00C1275F" w:rsidRPr="00217569" w:rsidRDefault="00C1275F">
            <w:pPr>
              <w:jc w:val="center"/>
              <w:rPr>
                <w:b/>
                <w:sz w:val="22"/>
                <w:szCs w:val="22"/>
              </w:rPr>
            </w:pPr>
            <w:r w:rsidRPr="00217569">
              <w:rPr>
                <w:b/>
                <w:sz w:val="22"/>
                <w:szCs w:val="22"/>
              </w:rPr>
              <w:t>Essential</w:t>
            </w:r>
          </w:p>
        </w:tc>
        <w:tc>
          <w:tcPr>
            <w:tcW w:w="1207" w:type="dxa"/>
          </w:tcPr>
          <w:p w14:paraId="3282D2DC" w14:textId="77777777" w:rsidR="00C1275F" w:rsidRPr="00217569" w:rsidRDefault="00C1275F">
            <w:pPr>
              <w:jc w:val="center"/>
              <w:rPr>
                <w:b/>
                <w:sz w:val="22"/>
                <w:szCs w:val="22"/>
              </w:rPr>
            </w:pPr>
            <w:r w:rsidRPr="00217569">
              <w:rPr>
                <w:b/>
                <w:sz w:val="22"/>
                <w:szCs w:val="22"/>
              </w:rPr>
              <w:t>Desirable</w:t>
            </w:r>
          </w:p>
        </w:tc>
        <w:tc>
          <w:tcPr>
            <w:tcW w:w="1580" w:type="dxa"/>
          </w:tcPr>
          <w:p w14:paraId="5FE020DB" w14:textId="77777777" w:rsidR="00C1275F" w:rsidRPr="00217569" w:rsidRDefault="00C1275F">
            <w:pPr>
              <w:jc w:val="center"/>
              <w:rPr>
                <w:b/>
                <w:sz w:val="22"/>
                <w:szCs w:val="22"/>
              </w:rPr>
            </w:pPr>
            <w:r w:rsidRPr="00217569">
              <w:rPr>
                <w:b/>
                <w:sz w:val="22"/>
                <w:szCs w:val="22"/>
              </w:rPr>
              <w:t>How assessed?</w:t>
            </w:r>
          </w:p>
        </w:tc>
      </w:tr>
      <w:tr w:rsidR="00C1275F" w:rsidRPr="00A6547C" w14:paraId="760FA2FC" w14:textId="77777777" w:rsidTr="41BDA398">
        <w:tc>
          <w:tcPr>
            <w:tcW w:w="10349" w:type="dxa"/>
            <w:gridSpan w:val="5"/>
            <w:shd w:val="clear" w:color="auto" w:fill="D9D9D9" w:themeFill="background1" w:themeFillShade="D9"/>
          </w:tcPr>
          <w:p w14:paraId="617A708B" w14:textId="77777777" w:rsidR="00C1275F" w:rsidRPr="00A6547C" w:rsidRDefault="00C1275F">
            <w:pPr>
              <w:rPr>
                <w:b/>
                <w:bCs/>
                <w:sz w:val="22"/>
                <w:szCs w:val="22"/>
              </w:rPr>
            </w:pPr>
            <w:r w:rsidRPr="00A6547C">
              <w:rPr>
                <w:b/>
                <w:bCs/>
                <w:sz w:val="22"/>
                <w:szCs w:val="22"/>
              </w:rPr>
              <w:t>Education, Qualifications &amp; Training</w:t>
            </w:r>
          </w:p>
          <w:p w14:paraId="313C6C33" w14:textId="77777777" w:rsidR="00C1275F" w:rsidRPr="00A6547C" w:rsidRDefault="00C1275F">
            <w:pPr>
              <w:rPr>
                <w:b/>
                <w:bCs/>
                <w:sz w:val="22"/>
                <w:szCs w:val="22"/>
              </w:rPr>
            </w:pPr>
          </w:p>
        </w:tc>
      </w:tr>
      <w:tr w:rsidR="00C1275F" w:rsidRPr="00217569" w14:paraId="4198F9D8" w14:textId="77777777" w:rsidTr="41BDA398">
        <w:tc>
          <w:tcPr>
            <w:tcW w:w="669" w:type="dxa"/>
          </w:tcPr>
          <w:p w14:paraId="50ECA22B" w14:textId="77777777" w:rsidR="00C1275F" w:rsidRPr="0015648E" w:rsidRDefault="00C1275F">
            <w:pPr>
              <w:rPr>
                <w:bCs/>
                <w:sz w:val="22"/>
                <w:szCs w:val="22"/>
              </w:rPr>
            </w:pPr>
            <w:r w:rsidRPr="0015648E">
              <w:rPr>
                <w:bCs/>
                <w:sz w:val="22"/>
                <w:szCs w:val="22"/>
              </w:rPr>
              <w:t>1</w:t>
            </w:r>
          </w:p>
        </w:tc>
        <w:tc>
          <w:tcPr>
            <w:tcW w:w="5710" w:type="dxa"/>
          </w:tcPr>
          <w:p w14:paraId="211638F2" w14:textId="4D39253E" w:rsidR="00C1275F" w:rsidRPr="00217569" w:rsidRDefault="00C1275F">
            <w:pPr>
              <w:rPr>
                <w:b/>
                <w:sz w:val="22"/>
                <w:szCs w:val="22"/>
              </w:rPr>
            </w:pPr>
            <w:r w:rsidRPr="00940658">
              <w:rPr>
                <w:sz w:val="22"/>
                <w:szCs w:val="22"/>
              </w:rPr>
              <w:t xml:space="preserve">3 GCSEs grade C or above (including English and Maths) or equivalent NVQ </w:t>
            </w:r>
            <w:r w:rsidRPr="00AF5A65">
              <w:rPr>
                <w:sz w:val="22"/>
                <w:szCs w:val="22"/>
              </w:rPr>
              <w:t>or having significant and relevant experience.</w:t>
            </w:r>
          </w:p>
        </w:tc>
        <w:tc>
          <w:tcPr>
            <w:tcW w:w="1183" w:type="dxa"/>
          </w:tcPr>
          <w:p w14:paraId="6C934FE9" w14:textId="77777777" w:rsidR="00C1275F" w:rsidRPr="00217569" w:rsidRDefault="00C1275F">
            <w:pPr>
              <w:rPr>
                <w:b/>
                <w:sz w:val="22"/>
                <w:szCs w:val="22"/>
              </w:rPr>
            </w:pPr>
            <w:r w:rsidRPr="00AF5A65">
              <w:rPr>
                <w:rFonts w:ascii="Wingdings" w:eastAsia="Wingdings" w:hAnsi="Wingdings" w:cs="Wingdings"/>
                <w:sz w:val="22"/>
                <w:szCs w:val="22"/>
              </w:rPr>
              <w:t>ü</w:t>
            </w:r>
          </w:p>
        </w:tc>
        <w:tc>
          <w:tcPr>
            <w:tcW w:w="1207" w:type="dxa"/>
          </w:tcPr>
          <w:p w14:paraId="6A6DA018" w14:textId="77777777" w:rsidR="00C1275F" w:rsidRPr="00217569" w:rsidRDefault="00C1275F">
            <w:pPr>
              <w:rPr>
                <w:b/>
                <w:sz w:val="22"/>
                <w:szCs w:val="22"/>
              </w:rPr>
            </w:pPr>
          </w:p>
        </w:tc>
        <w:tc>
          <w:tcPr>
            <w:tcW w:w="1580" w:type="dxa"/>
          </w:tcPr>
          <w:p w14:paraId="0AA39BB4" w14:textId="77777777" w:rsidR="00C1275F" w:rsidRPr="00217569" w:rsidRDefault="00C1275F">
            <w:pPr>
              <w:rPr>
                <w:b/>
                <w:sz w:val="22"/>
                <w:szCs w:val="22"/>
              </w:rPr>
            </w:pPr>
            <w:r>
              <w:rPr>
                <w:sz w:val="22"/>
                <w:szCs w:val="22"/>
              </w:rPr>
              <w:t>C</w:t>
            </w:r>
            <w:r w:rsidRPr="00AF5A65">
              <w:rPr>
                <w:sz w:val="22"/>
                <w:szCs w:val="22"/>
              </w:rPr>
              <w:t>ertificates</w:t>
            </w:r>
          </w:p>
        </w:tc>
      </w:tr>
      <w:tr w:rsidR="00C1275F" w:rsidRPr="00217569" w14:paraId="038F1BB2" w14:textId="77777777" w:rsidTr="41BDA398">
        <w:tc>
          <w:tcPr>
            <w:tcW w:w="669" w:type="dxa"/>
          </w:tcPr>
          <w:p w14:paraId="24B5A8D0" w14:textId="77777777" w:rsidR="00C1275F" w:rsidRPr="0015648E" w:rsidRDefault="00C1275F">
            <w:pPr>
              <w:rPr>
                <w:bCs/>
                <w:sz w:val="22"/>
                <w:szCs w:val="22"/>
              </w:rPr>
            </w:pPr>
            <w:r w:rsidRPr="0015648E">
              <w:rPr>
                <w:bCs/>
                <w:sz w:val="22"/>
                <w:szCs w:val="22"/>
              </w:rPr>
              <w:t>2</w:t>
            </w:r>
          </w:p>
        </w:tc>
        <w:tc>
          <w:tcPr>
            <w:tcW w:w="5710" w:type="dxa"/>
          </w:tcPr>
          <w:p w14:paraId="681A0921" w14:textId="643FD71B" w:rsidR="00C1275F" w:rsidRDefault="00D61887">
            <w:pPr>
              <w:rPr>
                <w:sz w:val="22"/>
                <w:szCs w:val="22"/>
              </w:rPr>
            </w:pPr>
            <w:r>
              <w:rPr>
                <w:sz w:val="22"/>
                <w:szCs w:val="22"/>
              </w:rPr>
              <w:t>Event Management Degree or similar</w:t>
            </w:r>
          </w:p>
          <w:p w14:paraId="49DD2176" w14:textId="77777777" w:rsidR="00C1275F" w:rsidRPr="00217569" w:rsidRDefault="00C1275F">
            <w:pPr>
              <w:rPr>
                <w:b/>
                <w:sz w:val="22"/>
                <w:szCs w:val="22"/>
              </w:rPr>
            </w:pPr>
          </w:p>
        </w:tc>
        <w:tc>
          <w:tcPr>
            <w:tcW w:w="1183" w:type="dxa"/>
          </w:tcPr>
          <w:p w14:paraId="435989FA" w14:textId="77777777" w:rsidR="00C1275F" w:rsidRPr="00217569" w:rsidRDefault="00C1275F">
            <w:pPr>
              <w:rPr>
                <w:b/>
                <w:sz w:val="22"/>
                <w:szCs w:val="22"/>
              </w:rPr>
            </w:pPr>
          </w:p>
        </w:tc>
        <w:tc>
          <w:tcPr>
            <w:tcW w:w="1207" w:type="dxa"/>
          </w:tcPr>
          <w:p w14:paraId="5D0F1B0D" w14:textId="77777777" w:rsidR="00C1275F" w:rsidRPr="00217569" w:rsidRDefault="00C1275F">
            <w:pPr>
              <w:rPr>
                <w:b/>
                <w:sz w:val="22"/>
                <w:szCs w:val="22"/>
              </w:rPr>
            </w:pPr>
            <w:r w:rsidRPr="00AF5A65">
              <w:rPr>
                <w:rFonts w:ascii="Wingdings" w:eastAsia="Wingdings" w:hAnsi="Wingdings" w:cs="Wingdings"/>
                <w:sz w:val="22"/>
                <w:szCs w:val="22"/>
              </w:rPr>
              <w:t>ü</w:t>
            </w:r>
          </w:p>
        </w:tc>
        <w:tc>
          <w:tcPr>
            <w:tcW w:w="1580" w:type="dxa"/>
          </w:tcPr>
          <w:p w14:paraId="278DBCC2" w14:textId="77777777" w:rsidR="00C1275F" w:rsidRPr="00447896" w:rsidRDefault="00C1275F">
            <w:pPr>
              <w:rPr>
                <w:bCs/>
                <w:sz w:val="22"/>
                <w:szCs w:val="22"/>
              </w:rPr>
            </w:pPr>
            <w:r w:rsidRPr="00447896">
              <w:rPr>
                <w:bCs/>
                <w:sz w:val="22"/>
                <w:szCs w:val="22"/>
              </w:rPr>
              <w:t>Certificates</w:t>
            </w:r>
          </w:p>
        </w:tc>
      </w:tr>
      <w:tr w:rsidR="00C1275F" w:rsidRPr="00217569" w14:paraId="772CC26C" w14:textId="77777777" w:rsidTr="41BDA398">
        <w:tc>
          <w:tcPr>
            <w:tcW w:w="669" w:type="dxa"/>
          </w:tcPr>
          <w:p w14:paraId="24263E81" w14:textId="77777777" w:rsidR="00C1275F" w:rsidRPr="0015648E" w:rsidRDefault="00C1275F">
            <w:pPr>
              <w:rPr>
                <w:bCs/>
                <w:sz w:val="22"/>
                <w:szCs w:val="22"/>
              </w:rPr>
            </w:pPr>
            <w:r>
              <w:rPr>
                <w:bCs/>
                <w:sz w:val="22"/>
                <w:szCs w:val="22"/>
              </w:rPr>
              <w:t>3</w:t>
            </w:r>
          </w:p>
        </w:tc>
        <w:tc>
          <w:tcPr>
            <w:tcW w:w="5710" w:type="dxa"/>
          </w:tcPr>
          <w:p w14:paraId="6A388F3C" w14:textId="77777777" w:rsidR="00C1275F" w:rsidRDefault="00C1275F">
            <w:pPr>
              <w:rPr>
                <w:sz w:val="22"/>
                <w:szCs w:val="22"/>
              </w:rPr>
            </w:pPr>
            <w:r w:rsidRPr="00AF5A65">
              <w:rPr>
                <w:sz w:val="22"/>
                <w:szCs w:val="22"/>
              </w:rPr>
              <w:t>Full UK Driving Licence</w:t>
            </w:r>
          </w:p>
          <w:p w14:paraId="16DBEFBA" w14:textId="77777777" w:rsidR="00C1275F" w:rsidRPr="00AF5A65" w:rsidRDefault="00C1275F">
            <w:pPr>
              <w:rPr>
                <w:sz w:val="22"/>
                <w:szCs w:val="22"/>
              </w:rPr>
            </w:pPr>
          </w:p>
        </w:tc>
        <w:tc>
          <w:tcPr>
            <w:tcW w:w="1183" w:type="dxa"/>
          </w:tcPr>
          <w:p w14:paraId="0E8880E0" w14:textId="77777777" w:rsidR="00C1275F" w:rsidRPr="00217569" w:rsidRDefault="00C1275F">
            <w:pPr>
              <w:rPr>
                <w:b/>
                <w:sz w:val="22"/>
                <w:szCs w:val="22"/>
              </w:rPr>
            </w:pPr>
            <w:r w:rsidRPr="00AF5A65">
              <w:rPr>
                <w:rFonts w:ascii="Wingdings" w:eastAsia="Wingdings" w:hAnsi="Wingdings" w:cs="Wingdings"/>
                <w:sz w:val="22"/>
                <w:szCs w:val="22"/>
              </w:rPr>
              <w:t>ü</w:t>
            </w:r>
          </w:p>
        </w:tc>
        <w:tc>
          <w:tcPr>
            <w:tcW w:w="1207" w:type="dxa"/>
          </w:tcPr>
          <w:p w14:paraId="25C4BDBC" w14:textId="77777777" w:rsidR="00C1275F" w:rsidRPr="00AF5A65" w:rsidRDefault="00C1275F">
            <w:pPr>
              <w:rPr>
                <w:sz w:val="22"/>
                <w:szCs w:val="22"/>
              </w:rPr>
            </w:pPr>
          </w:p>
        </w:tc>
        <w:tc>
          <w:tcPr>
            <w:tcW w:w="1580" w:type="dxa"/>
          </w:tcPr>
          <w:p w14:paraId="07AF9D28" w14:textId="77777777" w:rsidR="00C1275F" w:rsidRPr="00447896" w:rsidRDefault="00C1275F">
            <w:pPr>
              <w:rPr>
                <w:bCs/>
                <w:sz w:val="22"/>
                <w:szCs w:val="22"/>
              </w:rPr>
            </w:pPr>
            <w:r>
              <w:rPr>
                <w:bCs/>
                <w:sz w:val="22"/>
                <w:szCs w:val="22"/>
              </w:rPr>
              <w:t>Document</w:t>
            </w:r>
          </w:p>
        </w:tc>
      </w:tr>
      <w:tr w:rsidR="00C1275F" w:rsidRPr="00A6547C" w14:paraId="1D525696" w14:textId="77777777" w:rsidTr="41BDA398">
        <w:tc>
          <w:tcPr>
            <w:tcW w:w="10349" w:type="dxa"/>
            <w:gridSpan w:val="5"/>
            <w:shd w:val="clear" w:color="auto" w:fill="D9D9D9" w:themeFill="background1" w:themeFillShade="D9"/>
          </w:tcPr>
          <w:p w14:paraId="0B2BA099" w14:textId="77777777" w:rsidR="00C1275F" w:rsidRPr="00A6547C" w:rsidRDefault="00C1275F">
            <w:pPr>
              <w:rPr>
                <w:b/>
                <w:sz w:val="22"/>
                <w:szCs w:val="22"/>
              </w:rPr>
            </w:pPr>
            <w:r w:rsidRPr="00A6547C">
              <w:rPr>
                <w:b/>
                <w:sz w:val="22"/>
                <w:szCs w:val="22"/>
              </w:rPr>
              <w:t>Experience</w:t>
            </w:r>
          </w:p>
          <w:p w14:paraId="23BCCEB2" w14:textId="77777777" w:rsidR="00C1275F" w:rsidRPr="00A6547C" w:rsidRDefault="00C1275F">
            <w:pPr>
              <w:rPr>
                <w:b/>
                <w:sz w:val="22"/>
                <w:szCs w:val="22"/>
              </w:rPr>
            </w:pPr>
          </w:p>
        </w:tc>
      </w:tr>
      <w:tr w:rsidR="008C0499" w:rsidRPr="00217569" w14:paraId="5D6A0B5D" w14:textId="77777777" w:rsidTr="41BDA398">
        <w:tc>
          <w:tcPr>
            <w:tcW w:w="669" w:type="dxa"/>
          </w:tcPr>
          <w:p w14:paraId="55B11604" w14:textId="16809161" w:rsidR="008C0499" w:rsidRPr="00490D59" w:rsidRDefault="008C0499" w:rsidP="008C0499">
            <w:pPr>
              <w:rPr>
                <w:bCs/>
                <w:sz w:val="22"/>
                <w:szCs w:val="22"/>
              </w:rPr>
            </w:pPr>
            <w:r>
              <w:rPr>
                <w:bCs/>
                <w:sz w:val="22"/>
                <w:szCs w:val="22"/>
              </w:rPr>
              <w:t>4</w:t>
            </w:r>
          </w:p>
        </w:tc>
        <w:tc>
          <w:tcPr>
            <w:tcW w:w="5710" w:type="dxa"/>
          </w:tcPr>
          <w:p w14:paraId="05A687ED" w14:textId="62E3F03E" w:rsidR="008C0499" w:rsidRDefault="58CA1D49" w:rsidP="008C0499">
            <w:pPr>
              <w:rPr>
                <w:sz w:val="22"/>
                <w:szCs w:val="22"/>
              </w:rPr>
            </w:pPr>
            <w:r w:rsidRPr="41BDA398">
              <w:rPr>
                <w:sz w:val="22"/>
                <w:szCs w:val="22"/>
              </w:rPr>
              <w:t xml:space="preserve">Management and delivery of event planning and working in an </w:t>
            </w:r>
            <w:r w:rsidR="00837979" w:rsidRPr="41BDA398">
              <w:rPr>
                <w:sz w:val="22"/>
                <w:szCs w:val="22"/>
              </w:rPr>
              <w:t>event</w:t>
            </w:r>
            <w:r w:rsidRPr="41BDA398">
              <w:rPr>
                <w:sz w:val="22"/>
                <w:szCs w:val="22"/>
              </w:rPr>
              <w:t xml:space="preserve"> setting</w:t>
            </w:r>
            <w:r w:rsidR="161C3CE7" w:rsidRPr="41BDA398">
              <w:rPr>
                <w:sz w:val="22"/>
                <w:szCs w:val="22"/>
              </w:rPr>
              <w:t>.</w:t>
            </w:r>
          </w:p>
        </w:tc>
        <w:tc>
          <w:tcPr>
            <w:tcW w:w="1183" w:type="dxa"/>
          </w:tcPr>
          <w:p w14:paraId="60B934DC" w14:textId="1BA42097" w:rsidR="008C0499" w:rsidRPr="00AF5A65" w:rsidRDefault="008C0499" w:rsidP="008C0499">
            <w:pPr>
              <w:rPr>
                <w:rFonts w:ascii="Wingdings" w:eastAsia="Wingdings" w:hAnsi="Wingdings" w:cs="Wingdings"/>
                <w:sz w:val="22"/>
                <w:szCs w:val="22"/>
              </w:rPr>
            </w:pPr>
            <w:r w:rsidRPr="00AF5A65">
              <w:rPr>
                <w:rFonts w:ascii="Wingdings" w:eastAsia="Wingdings" w:hAnsi="Wingdings" w:cs="Wingdings"/>
                <w:sz w:val="22"/>
                <w:szCs w:val="22"/>
              </w:rPr>
              <w:t>ü</w:t>
            </w:r>
          </w:p>
        </w:tc>
        <w:tc>
          <w:tcPr>
            <w:tcW w:w="1207" w:type="dxa"/>
          </w:tcPr>
          <w:p w14:paraId="3C2DCABE" w14:textId="77777777" w:rsidR="008C0499" w:rsidRPr="00217569" w:rsidRDefault="008C0499" w:rsidP="008C0499">
            <w:pPr>
              <w:rPr>
                <w:b/>
                <w:sz w:val="22"/>
                <w:szCs w:val="22"/>
              </w:rPr>
            </w:pPr>
          </w:p>
        </w:tc>
        <w:tc>
          <w:tcPr>
            <w:tcW w:w="1580" w:type="dxa"/>
          </w:tcPr>
          <w:p w14:paraId="028311DB" w14:textId="77777777" w:rsidR="008C0499" w:rsidRDefault="008C0499" w:rsidP="008C0499">
            <w:pPr>
              <w:rPr>
                <w:bCs/>
                <w:sz w:val="22"/>
                <w:szCs w:val="22"/>
              </w:rPr>
            </w:pPr>
            <w:r w:rsidRPr="00A331D1">
              <w:rPr>
                <w:bCs/>
                <w:sz w:val="22"/>
                <w:szCs w:val="22"/>
              </w:rPr>
              <w:t>Application/</w:t>
            </w:r>
          </w:p>
          <w:p w14:paraId="43C7A74D" w14:textId="7950BF98" w:rsidR="008C0499" w:rsidRPr="00A331D1" w:rsidRDefault="008C0499" w:rsidP="008C0499">
            <w:pPr>
              <w:rPr>
                <w:bCs/>
                <w:sz w:val="22"/>
                <w:szCs w:val="22"/>
              </w:rPr>
            </w:pPr>
            <w:r w:rsidRPr="00A331D1">
              <w:rPr>
                <w:bCs/>
                <w:sz w:val="22"/>
                <w:szCs w:val="22"/>
              </w:rPr>
              <w:t>interview</w:t>
            </w:r>
          </w:p>
        </w:tc>
      </w:tr>
      <w:tr w:rsidR="00C1275F" w:rsidRPr="00217569" w14:paraId="7928E4CC" w14:textId="77777777" w:rsidTr="41BDA398">
        <w:tc>
          <w:tcPr>
            <w:tcW w:w="669" w:type="dxa"/>
          </w:tcPr>
          <w:p w14:paraId="7AD07CC0" w14:textId="448F1C2B" w:rsidR="00C1275F" w:rsidRPr="00490D59" w:rsidRDefault="008C0499">
            <w:pPr>
              <w:rPr>
                <w:bCs/>
                <w:sz w:val="22"/>
                <w:szCs w:val="22"/>
              </w:rPr>
            </w:pPr>
            <w:r>
              <w:rPr>
                <w:bCs/>
                <w:sz w:val="22"/>
                <w:szCs w:val="22"/>
              </w:rPr>
              <w:t>5</w:t>
            </w:r>
          </w:p>
        </w:tc>
        <w:tc>
          <w:tcPr>
            <w:tcW w:w="5710" w:type="dxa"/>
          </w:tcPr>
          <w:p w14:paraId="2B4EBDCC" w14:textId="55073109" w:rsidR="00C1275F" w:rsidRPr="00217569" w:rsidRDefault="198D5C00" w:rsidP="41BDA398">
            <w:pPr>
              <w:rPr>
                <w:sz w:val="22"/>
                <w:szCs w:val="22"/>
              </w:rPr>
            </w:pPr>
            <w:r w:rsidRPr="41BDA398">
              <w:rPr>
                <w:sz w:val="22"/>
                <w:szCs w:val="22"/>
              </w:rPr>
              <w:t>E</w:t>
            </w:r>
            <w:r w:rsidR="1D368C69" w:rsidRPr="41BDA398">
              <w:rPr>
                <w:sz w:val="22"/>
                <w:szCs w:val="22"/>
              </w:rPr>
              <w:t xml:space="preserve">xperience of </w:t>
            </w:r>
            <w:r w:rsidR="70D8F477" w:rsidRPr="41BDA398">
              <w:rPr>
                <w:sz w:val="22"/>
                <w:szCs w:val="22"/>
              </w:rPr>
              <w:t>managing budgets.</w:t>
            </w:r>
          </w:p>
        </w:tc>
        <w:tc>
          <w:tcPr>
            <w:tcW w:w="1183" w:type="dxa"/>
          </w:tcPr>
          <w:p w14:paraId="06D41241" w14:textId="77777777" w:rsidR="00C1275F" w:rsidRPr="00217569" w:rsidRDefault="00C1275F">
            <w:pPr>
              <w:rPr>
                <w:b/>
                <w:sz w:val="22"/>
                <w:szCs w:val="22"/>
              </w:rPr>
            </w:pPr>
            <w:r w:rsidRPr="00AF5A65">
              <w:rPr>
                <w:rFonts w:ascii="Wingdings" w:eastAsia="Wingdings" w:hAnsi="Wingdings" w:cs="Wingdings"/>
                <w:sz w:val="22"/>
                <w:szCs w:val="22"/>
              </w:rPr>
              <w:t>ü</w:t>
            </w:r>
          </w:p>
        </w:tc>
        <w:tc>
          <w:tcPr>
            <w:tcW w:w="1207" w:type="dxa"/>
          </w:tcPr>
          <w:p w14:paraId="10CD049C" w14:textId="77777777" w:rsidR="00C1275F" w:rsidRPr="00217569" w:rsidRDefault="00C1275F">
            <w:pPr>
              <w:rPr>
                <w:b/>
                <w:sz w:val="22"/>
                <w:szCs w:val="22"/>
              </w:rPr>
            </w:pPr>
          </w:p>
        </w:tc>
        <w:tc>
          <w:tcPr>
            <w:tcW w:w="1580" w:type="dxa"/>
          </w:tcPr>
          <w:p w14:paraId="2436829B" w14:textId="77777777" w:rsidR="00C1275F" w:rsidRDefault="00C1275F">
            <w:pPr>
              <w:rPr>
                <w:bCs/>
                <w:sz w:val="22"/>
                <w:szCs w:val="22"/>
              </w:rPr>
            </w:pPr>
            <w:r w:rsidRPr="00A331D1">
              <w:rPr>
                <w:bCs/>
                <w:sz w:val="22"/>
                <w:szCs w:val="22"/>
              </w:rPr>
              <w:t>Application/</w:t>
            </w:r>
          </w:p>
          <w:p w14:paraId="5A3D350C" w14:textId="77777777" w:rsidR="00C1275F" w:rsidRPr="00A331D1" w:rsidRDefault="00C1275F">
            <w:pPr>
              <w:rPr>
                <w:bCs/>
                <w:sz w:val="22"/>
                <w:szCs w:val="22"/>
              </w:rPr>
            </w:pPr>
            <w:r w:rsidRPr="00A331D1">
              <w:rPr>
                <w:bCs/>
                <w:sz w:val="22"/>
                <w:szCs w:val="22"/>
              </w:rPr>
              <w:t>interview</w:t>
            </w:r>
          </w:p>
        </w:tc>
      </w:tr>
      <w:tr w:rsidR="00C1275F" w:rsidRPr="00217569" w14:paraId="7B67C34D" w14:textId="77777777" w:rsidTr="41BDA398">
        <w:tc>
          <w:tcPr>
            <w:tcW w:w="669" w:type="dxa"/>
          </w:tcPr>
          <w:p w14:paraId="4AE4FD53" w14:textId="3EA26E8D" w:rsidR="00C1275F" w:rsidRPr="00490D59" w:rsidRDefault="00D61887">
            <w:pPr>
              <w:rPr>
                <w:bCs/>
                <w:sz w:val="22"/>
                <w:szCs w:val="22"/>
              </w:rPr>
            </w:pPr>
            <w:r>
              <w:rPr>
                <w:bCs/>
                <w:sz w:val="22"/>
                <w:szCs w:val="22"/>
              </w:rPr>
              <w:t>6</w:t>
            </w:r>
          </w:p>
        </w:tc>
        <w:tc>
          <w:tcPr>
            <w:tcW w:w="5710" w:type="dxa"/>
          </w:tcPr>
          <w:p w14:paraId="4DD73324" w14:textId="77777777" w:rsidR="00C1275F" w:rsidRDefault="00C1275F">
            <w:pPr>
              <w:rPr>
                <w:sz w:val="22"/>
                <w:szCs w:val="22"/>
              </w:rPr>
            </w:pPr>
            <w:r w:rsidRPr="00AF5A65">
              <w:rPr>
                <w:sz w:val="22"/>
                <w:szCs w:val="22"/>
              </w:rPr>
              <w:t xml:space="preserve">Experience of working </w:t>
            </w:r>
            <w:r>
              <w:rPr>
                <w:sz w:val="22"/>
                <w:szCs w:val="22"/>
              </w:rPr>
              <w:t>for</w:t>
            </w:r>
            <w:r w:rsidRPr="00AF5A65">
              <w:rPr>
                <w:sz w:val="22"/>
                <w:szCs w:val="22"/>
              </w:rPr>
              <w:t xml:space="preserve"> a local authority.</w:t>
            </w:r>
          </w:p>
          <w:p w14:paraId="53D1CBB0" w14:textId="77777777" w:rsidR="00C1275F" w:rsidRPr="00217569" w:rsidRDefault="00C1275F">
            <w:pPr>
              <w:rPr>
                <w:b/>
                <w:sz w:val="22"/>
                <w:szCs w:val="22"/>
              </w:rPr>
            </w:pPr>
          </w:p>
        </w:tc>
        <w:tc>
          <w:tcPr>
            <w:tcW w:w="1183" w:type="dxa"/>
          </w:tcPr>
          <w:p w14:paraId="327FF016" w14:textId="77777777" w:rsidR="00C1275F" w:rsidRPr="00217569" w:rsidRDefault="00C1275F">
            <w:pPr>
              <w:rPr>
                <w:b/>
                <w:sz w:val="22"/>
                <w:szCs w:val="22"/>
              </w:rPr>
            </w:pPr>
          </w:p>
        </w:tc>
        <w:tc>
          <w:tcPr>
            <w:tcW w:w="1207" w:type="dxa"/>
          </w:tcPr>
          <w:p w14:paraId="712A4AF7" w14:textId="77777777" w:rsidR="00C1275F" w:rsidRPr="00217569" w:rsidRDefault="00C1275F">
            <w:pPr>
              <w:rPr>
                <w:b/>
                <w:sz w:val="22"/>
                <w:szCs w:val="22"/>
              </w:rPr>
            </w:pPr>
            <w:r w:rsidRPr="00AF5A65">
              <w:rPr>
                <w:rFonts w:ascii="Wingdings" w:eastAsia="Wingdings" w:hAnsi="Wingdings" w:cs="Wingdings"/>
                <w:sz w:val="22"/>
                <w:szCs w:val="22"/>
              </w:rPr>
              <w:t>ü</w:t>
            </w:r>
          </w:p>
        </w:tc>
        <w:tc>
          <w:tcPr>
            <w:tcW w:w="1580" w:type="dxa"/>
          </w:tcPr>
          <w:p w14:paraId="7E8AD0CD" w14:textId="77777777" w:rsidR="00C1275F" w:rsidRDefault="00C1275F">
            <w:pPr>
              <w:rPr>
                <w:bCs/>
                <w:sz w:val="22"/>
                <w:szCs w:val="22"/>
              </w:rPr>
            </w:pPr>
            <w:r w:rsidRPr="00A331D1">
              <w:rPr>
                <w:bCs/>
                <w:sz w:val="22"/>
                <w:szCs w:val="22"/>
              </w:rPr>
              <w:t>Application/</w:t>
            </w:r>
          </w:p>
          <w:p w14:paraId="2E79380B" w14:textId="77777777" w:rsidR="00C1275F" w:rsidRPr="00217569" w:rsidRDefault="00C1275F">
            <w:pPr>
              <w:rPr>
                <w:b/>
                <w:sz w:val="22"/>
                <w:szCs w:val="22"/>
              </w:rPr>
            </w:pPr>
            <w:r w:rsidRPr="00A331D1">
              <w:rPr>
                <w:bCs/>
                <w:sz w:val="22"/>
                <w:szCs w:val="22"/>
              </w:rPr>
              <w:t>interview</w:t>
            </w:r>
          </w:p>
        </w:tc>
      </w:tr>
      <w:tr w:rsidR="00C1275F" w:rsidRPr="00217569" w14:paraId="5F48D71B" w14:textId="77777777" w:rsidTr="41BDA398">
        <w:tc>
          <w:tcPr>
            <w:tcW w:w="669" w:type="dxa"/>
          </w:tcPr>
          <w:p w14:paraId="56BC61D9" w14:textId="024A5907" w:rsidR="00C1275F" w:rsidRPr="00490D59" w:rsidRDefault="00D61887">
            <w:pPr>
              <w:rPr>
                <w:bCs/>
                <w:sz w:val="22"/>
                <w:szCs w:val="22"/>
              </w:rPr>
            </w:pPr>
            <w:r>
              <w:rPr>
                <w:bCs/>
                <w:sz w:val="22"/>
                <w:szCs w:val="22"/>
              </w:rPr>
              <w:t>7</w:t>
            </w:r>
          </w:p>
        </w:tc>
        <w:tc>
          <w:tcPr>
            <w:tcW w:w="5710" w:type="dxa"/>
          </w:tcPr>
          <w:p w14:paraId="1402ABDC" w14:textId="77777777" w:rsidR="00C1275F" w:rsidRPr="00217569" w:rsidRDefault="00C1275F">
            <w:pPr>
              <w:rPr>
                <w:b/>
                <w:sz w:val="22"/>
                <w:szCs w:val="22"/>
              </w:rPr>
            </w:pPr>
            <w:r>
              <w:rPr>
                <w:sz w:val="22"/>
                <w:szCs w:val="22"/>
              </w:rPr>
              <w:t>Experience of developing</w:t>
            </w:r>
            <w:r w:rsidRPr="00AF5A65">
              <w:rPr>
                <w:sz w:val="22"/>
                <w:szCs w:val="22"/>
              </w:rPr>
              <w:t xml:space="preserve"> positive working relationships with colleagues, councillors, local businesses and members of the public.</w:t>
            </w:r>
          </w:p>
        </w:tc>
        <w:tc>
          <w:tcPr>
            <w:tcW w:w="1183" w:type="dxa"/>
          </w:tcPr>
          <w:p w14:paraId="4587CB39" w14:textId="77777777" w:rsidR="00C1275F" w:rsidRPr="00217569" w:rsidRDefault="00C1275F">
            <w:pPr>
              <w:rPr>
                <w:b/>
                <w:sz w:val="22"/>
                <w:szCs w:val="22"/>
              </w:rPr>
            </w:pPr>
            <w:r w:rsidRPr="00AF5A65">
              <w:rPr>
                <w:rFonts w:ascii="Wingdings" w:eastAsia="Wingdings" w:hAnsi="Wingdings" w:cs="Wingdings"/>
                <w:sz w:val="22"/>
                <w:szCs w:val="22"/>
              </w:rPr>
              <w:t>ü</w:t>
            </w:r>
          </w:p>
        </w:tc>
        <w:tc>
          <w:tcPr>
            <w:tcW w:w="1207" w:type="dxa"/>
          </w:tcPr>
          <w:p w14:paraId="058C1B4F" w14:textId="77777777" w:rsidR="00C1275F" w:rsidRPr="00217569" w:rsidRDefault="00C1275F">
            <w:pPr>
              <w:rPr>
                <w:b/>
                <w:sz w:val="22"/>
                <w:szCs w:val="22"/>
              </w:rPr>
            </w:pPr>
          </w:p>
        </w:tc>
        <w:tc>
          <w:tcPr>
            <w:tcW w:w="1580" w:type="dxa"/>
          </w:tcPr>
          <w:p w14:paraId="6B0051C1" w14:textId="77777777" w:rsidR="00C1275F" w:rsidRDefault="00C1275F">
            <w:pPr>
              <w:rPr>
                <w:bCs/>
                <w:sz w:val="22"/>
                <w:szCs w:val="22"/>
              </w:rPr>
            </w:pPr>
            <w:r w:rsidRPr="00A331D1">
              <w:rPr>
                <w:bCs/>
                <w:sz w:val="22"/>
                <w:szCs w:val="22"/>
              </w:rPr>
              <w:t>Application/</w:t>
            </w:r>
          </w:p>
          <w:p w14:paraId="064D51D4" w14:textId="77777777" w:rsidR="00C1275F" w:rsidRPr="00217569" w:rsidRDefault="00C1275F">
            <w:pPr>
              <w:rPr>
                <w:b/>
                <w:sz w:val="22"/>
                <w:szCs w:val="22"/>
              </w:rPr>
            </w:pPr>
            <w:r w:rsidRPr="00A331D1">
              <w:rPr>
                <w:bCs/>
                <w:sz w:val="22"/>
                <w:szCs w:val="22"/>
              </w:rPr>
              <w:t>interview</w:t>
            </w:r>
          </w:p>
        </w:tc>
      </w:tr>
      <w:tr w:rsidR="00C1275F" w:rsidRPr="00A6547C" w14:paraId="6880F913" w14:textId="77777777" w:rsidTr="41BDA398">
        <w:tc>
          <w:tcPr>
            <w:tcW w:w="10349" w:type="dxa"/>
            <w:gridSpan w:val="5"/>
            <w:shd w:val="clear" w:color="auto" w:fill="D9D9D9" w:themeFill="background1" w:themeFillShade="D9"/>
          </w:tcPr>
          <w:p w14:paraId="3A79B2DF" w14:textId="77777777" w:rsidR="00C1275F" w:rsidRPr="00A6547C" w:rsidRDefault="00C1275F">
            <w:pPr>
              <w:pStyle w:val="NoSpacing"/>
              <w:rPr>
                <w:rFonts w:ascii="Arial" w:hAnsi="Arial" w:cs="Arial"/>
                <w:b/>
                <w:bCs/>
              </w:rPr>
            </w:pPr>
            <w:r w:rsidRPr="00A6547C">
              <w:rPr>
                <w:rFonts w:ascii="Arial" w:hAnsi="Arial" w:cs="Arial"/>
                <w:b/>
                <w:bCs/>
              </w:rPr>
              <w:t>Skills, Abilities &amp; Knowledge</w:t>
            </w:r>
          </w:p>
          <w:p w14:paraId="69CFEB41" w14:textId="77777777" w:rsidR="00C1275F" w:rsidRPr="00A6547C" w:rsidRDefault="00C1275F">
            <w:pPr>
              <w:rPr>
                <w:b/>
                <w:bCs/>
                <w:sz w:val="22"/>
                <w:szCs w:val="22"/>
              </w:rPr>
            </w:pPr>
          </w:p>
        </w:tc>
      </w:tr>
      <w:tr w:rsidR="003E56EC" w:rsidRPr="00217569" w14:paraId="16E3CBA7" w14:textId="77777777" w:rsidTr="41BDA398">
        <w:tc>
          <w:tcPr>
            <w:tcW w:w="669" w:type="dxa"/>
          </w:tcPr>
          <w:p w14:paraId="6E08324E" w14:textId="18B1296C" w:rsidR="003E56EC" w:rsidRPr="00490D59" w:rsidRDefault="00D61887" w:rsidP="008C0499">
            <w:pPr>
              <w:rPr>
                <w:bCs/>
                <w:sz w:val="22"/>
                <w:szCs w:val="22"/>
              </w:rPr>
            </w:pPr>
            <w:r>
              <w:rPr>
                <w:bCs/>
                <w:sz w:val="22"/>
                <w:szCs w:val="22"/>
              </w:rPr>
              <w:lastRenderedPageBreak/>
              <w:t>8</w:t>
            </w:r>
          </w:p>
        </w:tc>
        <w:tc>
          <w:tcPr>
            <w:tcW w:w="5710" w:type="dxa"/>
          </w:tcPr>
          <w:p w14:paraId="4B7EC9E7" w14:textId="44D00C3A" w:rsidR="003E56EC" w:rsidRDefault="003E56EC" w:rsidP="008C0499">
            <w:pPr>
              <w:rPr>
                <w:sz w:val="22"/>
                <w:szCs w:val="22"/>
              </w:rPr>
            </w:pPr>
            <w:r>
              <w:rPr>
                <w:sz w:val="22"/>
                <w:szCs w:val="22"/>
              </w:rPr>
              <w:t>Excellent organisational skills with the ability to manage multiple tasks and details simultaneously.</w:t>
            </w:r>
          </w:p>
        </w:tc>
        <w:tc>
          <w:tcPr>
            <w:tcW w:w="1183" w:type="dxa"/>
          </w:tcPr>
          <w:p w14:paraId="5A148E97" w14:textId="39AB0E9E" w:rsidR="003E56EC" w:rsidRPr="00AF5A65" w:rsidRDefault="003E56EC" w:rsidP="008C0499">
            <w:pPr>
              <w:rPr>
                <w:rFonts w:ascii="Wingdings" w:eastAsia="Wingdings" w:hAnsi="Wingdings" w:cs="Wingdings"/>
                <w:sz w:val="22"/>
                <w:szCs w:val="22"/>
              </w:rPr>
            </w:pPr>
            <w:r w:rsidRPr="00AF5A65">
              <w:rPr>
                <w:rFonts w:ascii="Wingdings" w:eastAsia="Wingdings" w:hAnsi="Wingdings" w:cs="Wingdings"/>
                <w:sz w:val="22"/>
                <w:szCs w:val="22"/>
              </w:rPr>
              <w:t>ü</w:t>
            </w:r>
          </w:p>
        </w:tc>
        <w:tc>
          <w:tcPr>
            <w:tcW w:w="1207" w:type="dxa"/>
          </w:tcPr>
          <w:p w14:paraId="61AF115E" w14:textId="77777777" w:rsidR="003E56EC" w:rsidRPr="00217569" w:rsidRDefault="003E56EC" w:rsidP="008C0499">
            <w:pPr>
              <w:rPr>
                <w:b/>
                <w:sz w:val="22"/>
                <w:szCs w:val="22"/>
              </w:rPr>
            </w:pPr>
          </w:p>
        </w:tc>
        <w:tc>
          <w:tcPr>
            <w:tcW w:w="1580" w:type="dxa"/>
          </w:tcPr>
          <w:p w14:paraId="143A2D2D" w14:textId="77777777" w:rsidR="003E56EC" w:rsidRPr="00A331D1" w:rsidRDefault="003E56EC" w:rsidP="008C0499">
            <w:pPr>
              <w:rPr>
                <w:bCs/>
                <w:sz w:val="22"/>
                <w:szCs w:val="22"/>
              </w:rPr>
            </w:pPr>
          </w:p>
        </w:tc>
      </w:tr>
      <w:tr w:rsidR="008C0499" w:rsidRPr="00217569" w14:paraId="4D27F941" w14:textId="77777777" w:rsidTr="41BDA398">
        <w:tc>
          <w:tcPr>
            <w:tcW w:w="669" w:type="dxa"/>
          </w:tcPr>
          <w:p w14:paraId="061F0E61" w14:textId="3D12F0FF" w:rsidR="008C0499" w:rsidRPr="00490D59" w:rsidRDefault="00D61887" w:rsidP="008C0499">
            <w:pPr>
              <w:rPr>
                <w:bCs/>
                <w:sz w:val="22"/>
                <w:szCs w:val="22"/>
              </w:rPr>
            </w:pPr>
            <w:r>
              <w:rPr>
                <w:bCs/>
                <w:sz w:val="22"/>
                <w:szCs w:val="22"/>
              </w:rPr>
              <w:t>9</w:t>
            </w:r>
          </w:p>
        </w:tc>
        <w:tc>
          <w:tcPr>
            <w:tcW w:w="5710" w:type="dxa"/>
          </w:tcPr>
          <w:p w14:paraId="70775FD3" w14:textId="77777777" w:rsidR="008C0499" w:rsidRPr="00832F6F" w:rsidRDefault="008C0499" w:rsidP="008C0499">
            <w:pPr>
              <w:rPr>
                <w:sz w:val="22"/>
                <w:szCs w:val="22"/>
              </w:rPr>
            </w:pPr>
            <w:r>
              <w:rPr>
                <w:sz w:val="22"/>
                <w:szCs w:val="22"/>
              </w:rPr>
              <w:t>Excellent</w:t>
            </w:r>
            <w:r w:rsidRPr="00AF5A65">
              <w:rPr>
                <w:sz w:val="22"/>
                <w:szCs w:val="22"/>
              </w:rPr>
              <w:t xml:space="preserve"> time management</w:t>
            </w:r>
            <w:r>
              <w:rPr>
                <w:sz w:val="22"/>
                <w:szCs w:val="22"/>
              </w:rPr>
              <w:t xml:space="preserve"> and organisational</w:t>
            </w:r>
            <w:r w:rsidRPr="00AF5A65">
              <w:rPr>
                <w:sz w:val="22"/>
                <w:szCs w:val="22"/>
              </w:rPr>
              <w:t xml:space="preserve"> skills </w:t>
            </w:r>
            <w:r>
              <w:rPr>
                <w:sz w:val="22"/>
                <w:szCs w:val="22"/>
              </w:rPr>
              <w:t>and to be able</w:t>
            </w:r>
            <w:r w:rsidRPr="00AF5A65">
              <w:rPr>
                <w:sz w:val="22"/>
                <w:szCs w:val="22"/>
              </w:rPr>
              <w:t xml:space="preserve"> to deal with conflicting demands</w:t>
            </w:r>
          </w:p>
        </w:tc>
        <w:tc>
          <w:tcPr>
            <w:tcW w:w="1183" w:type="dxa"/>
          </w:tcPr>
          <w:p w14:paraId="2EA41186" w14:textId="77777777" w:rsidR="008C0499" w:rsidRPr="00217569" w:rsidRDefault="008C0499" w:rsidP="008C0499">
            <w:pPr>
              <w:rPr>
                <w:b/>
                <w:sz w:val="22"/>
                <w:szCs w:val="22"/>
              </w:rPr>
            </w:pPr>
            <w:r w:rsidRPr="00AF5A65">
              <w:rPr>
                <w:rFonts w:ascii="Wingdings" w:eastAsia="Wingdings" w:hAnsi="Wingdings" w:cs="Wingdings"/>
                <w:sz w:val="22"/>
                <w:szCs w:val="22"/>
              </w:rPr>
              <w:t>ü</w:t>
            </w:r>
          </w:p>
        </w:tc>
        <w:tc>
          <w:tcPr>
            <w:tcW w:w="1207" w:type="dxa"/>
          </w:tcPr>
          <w:p w14:paraId="6740FC7F" w14:textId="77777777" w:rsidR="008C0499" w:rsidRPr="00217569" w:rsidRDefault="008C0499" w:rsidP="008C0499">
            <w:pPr>
              <w:rPr>
                <w:b/>
                <w:sz w:val="22"/>
                <w:szCs w:val="22"/>
              </w:rPr>
            </w:pPr>
          </w:p>
        </w:tc>
        <w:tc>
          <w:tcPr>
            <w:tcW w:w="1580" w:type="dxa"/>
          </w:tcPr>
          <w:p w14:paraId="43238487" w14:textId="77777777" w:rsidR="008C0499" w:rsidRDefault="008C0499" w:rsidP="008C0499">
            <w:pPr>
              <w:rPr>
                <w:bCs/>
                <w:sz w:val="22"/>
                <w:szCs w:val="22"/>
              </w:rPr>
            </w:pPr>
            <w:r w:rsidRPr="00A331D1">
              <w:rPr>
                <w:bCs/>
                <w:sz w:val="22"/>
                <w:szCs w:val="22"/>
              </w:rPr>
              <w:t>Application/</w:t>
            </w:r>
          </w:p>
          <w:p w14:paraId="44A01A91" w14:textId="77777777" w:rsidR="008C0499" w:rsidRPr="00217569" w:rsidRDefault="008C0499" w:rsidP="008C0499">
            <w:pPr>
              <w:rPr>
                <w:b/>
                <w:sz w:val="22"/>
                <w:szCs w:val="22"/>
              </w:rPr>
            </w:pPr>
            <w:r w:rsidRPr="00A331D1">
              <w:rPr>
                <w:bCs/>
                <w:sz w:val="22"/>
                <w:szCs w:val="22"/>
              </w:rPr>
              <w:t>interview</w:t>
            </w:r>
          </w:p>
        </w:tc>
      </w:tr>
      <w:tr w:rsidR="008C0499" w:rsidRPr="00217569" w14:paraId="0864E2D9" w14:textId="77777777" w:rsidTr="41BDA398">
        <w:tc>
          <w:tcPr>
            <w:tcW w:w="669" w:type="dxa"/>
          </w:tcPr>
          <w:p w14:paraId="1191FE85" w14:textId="204627E0" w:rsidR="008C0499" w:rsidRPr="00490D59" w:rsidRDefault="00D61887" w:rsidP="008C0499">
            <w:pPr>
              <w:rPr>
                <w:bCs/>
                <w:sz w:val="22"/>
                <w:szCs w:val="22"/>
              </w:rPr>
            </w:pPr>
            <w:r>
              <w:rPr>
                <w:bCs/>
                <w:sz w:val="22"/>
                <w:szCs w:val="22"/>
              </w:rPr>
              <w:t>10</w:t>
            </w:r>
          </w:p>
        </w:tc>
        <w:tc>
          <w:tcPr>
            <w:tcW w:w="5710" w:type="dxa"/>
          </w:tcPr>
          <w:p w14:paraId="28DDE7DE" w14:textId="77777777" w:rsidR="008C0499" w:rsidRPr="00217569" w:rsidRDefault="008C0499" w:rsidP="008C0499">
            <w:pPr>
              <w:rPr>
                <w:b/>
                <w:sz w:val="22"/>
                <w:szCs w:val="22"/>
              </w:rPr>
            </w:pPr>
            <w:r>
              <w:rPr>
                <w:sz w:val="22"/>
                <w:szCs w:val="22"/>
              </w:rPr>
              <w:t>A h</w:t>
            </w:r>
            <w:r w:rsidRPr="00AF5A65">
              <w:rPr>
                <w:sz w:val="22"/>
                <w:szCs w:val="22"/>
              </w:rPr>
              <w:t>igh level of initiative, self-motivating and ability to problem solve</w:t>
            </w:r>
          </w:p>
        </w:tc>
        <w:tc>
          <w:tcPr>
            <w:tcW w:w="1183" w:type="dxa"/>
          </w:tcPr>
          <w:p w14:paraId="64150849" w14:textId="77777777" w:rsidR="008C0499" w:rsidRPr="00217569" w:rsidRDefault="008C0499" w:rsidP="008C0499">
            <w:pPr>
              <w:rPr>
                <w:b/>
                <w:sz w:val="22"/>
                <w:szCs w:val="22"/>
              </w:rPr>
            </w:pPr>
            <w:r w:rsidRPr="00AF5A65">
              <w:rPr>
                <w:rFonts w:ascii="Wingdings" w:eastAsia="Wingdings" w:hAnsi="Wingdings" w:cs="Wingdings"/>
                <w:sz w:val="22"/>
                <w:szCs w:val="22"/>
              </w:rPr>
              <w:t>ü</w:t>
            </w:r>
          </w:p>
        </w:tc>
        <w:tc>
          <w:tcPr>
            <w:tcW w:w="1207" w:type="dxa"/>
          </w:tcPr>
          <w:p w14:paraId="15EBD427" w14:textId="77777777" w:rsidR="008C0499" w:rsidRPr="00217569" w:rsidRDefault="008C0499" w:rsidP="008C0499">
            <w:pPr>
              <w:rPr>
                <w:b/>
                <w:sz w:val="22"/>
                <w:szCs w:val="22"/>
              </w:rPr>
            </w:pPr>
          </w:p>
        </w:tc>
        <w:tc>
          <w:tcPr>
            <w:tcW w:w="1580" w:type="dxa"/>
          </w:tcPr>
          <w:p w14:paraId="1336AAC5" w14:textId="77777777" w:rsidR="008C0499" w:rsidRDefault="008C0499" w:rsidP="008C0499">
            <w:pPr>
              <w:rPr>
                <w:bCs/>
                <w:sz w:val="22"/>
                <w:szCs w:val="22"/>
              </w:rPr>
            </w:pPr>
            <w:r w:rsidRPr="00A331D1">
              <w:rPr>
                <w:bCs/>
                <w:sz w:val="22"/>
                <w:szCs w:val="22"/>
              </w:rPr>
              <w:t>Application/</w:t>
            </w:r>
          </w:p>
          <w:p w14:paraId="33420FCC" w14:textId="77777777" w:rsidR="008C0499" w:rsidRPr="00217569" w:rsidRDefault="008C0499" w:rsidP="008C0499">
            <w:pPr>
              <w:rPr>
                <w:b/>
                <w:sz w:val="22"/>
                <w:szCs w:val="22"/>
              </w:rPr>
            </w:pPr>
            <w:r w:rsidRPr="00A331D1">
              <w:rPr>
                <w:bCs/>
                <w:sz w:val="22"/>
                <w:szCs w:val="22"/>
              </w:rPr>
              <w:t>interview</w:t>
            </w:r>
          </w:p>
        </w:tc>
      </w:tr>
      <w:tr w:rsidR="008C0499" w:rsidRPr="00217569" w14:paraId="33F1B0BD" w14:textId="77777777" w:rsidTr="41BDA398">
        <w:tc>
          <w:tcPr>
            <w:tcW w:w="669" w:type="dxa"/>
          </w:tcPr>
          <w:p w14:paraId="215F5B3A" w14:textId="7BB3D710" w:rsidR="008C0499" w:rsidRPr="00490D59" w:rsidRDefault="00D61887" w:rsidP="008C0499">
            <w:pPr>
              <w:rPr>
                <w:bCs/>
                <w:sz w:val="22"/>
                <w:szCs w:val="22"/>
              </w:rPr>
            </w:pPr>
            <w:r>
              <w:rPr>
                <w:bCs/>
                <w:sz w:val="22"/>
                <w:szCs w:val="22"/>
              </w:rPr>
              <w:t>11</w:t>
            </w:r>
          </w:p>
        </w:tc>
        <w:tc>
          <w:tcPr>
            <w:tcW w:w="5710" w:type="dxa"/>
          </w:tcPr>
          <w:p w14:paraId="623B82FB" w14:textId="4B45E90E" w:rsidR="008C0499" w:rsidRDefault="008C0499" w:rsidP="008C0499">
            <w:pPr>
              <w:rPr>
                <w:sz w:val="22"/>
                <w:szCs w:val="22"/>
              </w:rPr>
            </w:pPr>
            <w:r w:rsidRPr="00AF5A65">
              <w:rPr>
                <w:sz w:val="22"/>
                <w:szCs w:val="22"/>
              </w:rPr>
              <w:t>Excellent communication skills both written and verbal</w:t>
            </w:r>
            <w:r w:rsidR="003E56EC">
              <w:rPr>
                <w:sz w:val="22"/>
                <w:szCs w:val="22"/>
              </w:rPr>
              <w:t xml:space="preserve"> with the ability to successfully communicate with people internally and externally.</w:t>
            </w:r>
          </w:p>
          <w:p w14:paraId="201CB8E4" w14:textId="77777777" w:rsidR="008C0499" w:rsidRPr="00AF5A65" w:rsidRDefault="008C0499" w:rsidP="008C0499">
            <w:pPr>
              <w:rPr>
                <w:sz w:val="22"/>
                <w:szCs w:val="22"/>
              </w:rPr>
            </w:pPr>
          </w:p>
        </w:tc>
        <w:tc>
          <w:tcPr>
            <w:tcW w:w="1183" w:type="dxa"/>
          </w:tcPr>
          <w:p w14:paraId="08EDD747" w14:textId="77777777" w:rsidR="008C0499" w:rsidRPr="00AF5A65" w:rsidRDefault="008C0499" w:rsidP="008C0499">
            <w:pPr>
              <w:rPr>
                <w:sz w:val="22"/>
                <w:szCs w:val="22"/>
              </w:rPr>
            </w:pPr>
            <w:r w:rsidRPr="00AF5A65">
              <w:rPr>
                <w:rFonts w:ascii="Wingdings" w:eastAsia="Wingdings" w:hAnsi="Wingdings" w:cs="Wingdings"/>
                <w:sz w:val="22"/>
                <w:szCs w:val="22"/>
              </w:rPr>
              <w:t>ü</w:t>
            </w:r>
          </w:p>
        </w:tc>
        <w:tc>
          <w:tcPr>
            <w:tcW w:w="1207" w:type="dxa"/>
          </w:tcPr>
          <w:p w14:paraId="2768671B" w14:textId="77777777" w:rsidR="008C0499" w:rsidRPr="00217569" w:rsidRDefault="008C0499" w:rsidP="008C0499">
            <w:pPr>
              <w:rPr>
                <w:b/>
                <w:sz w:val="22"/>
                <w:szCs w:val="22"/>
              </w:rPr>
            </w:pPr>
          </w:p>
        </w:tc>
        <w:tc>
          <w:tcPr>
            <w:tcW w:w="1580" w:type="dxa"/>
          </w:tcPr>
          <w:p w14:paraId="6B484601" w14:textId="77777777" w:rsidR="008C0499" w:rsidRDefault="008C0499" w:rsidP="008C0499">
            <w:pPr>
              <w:rPr>
                <w:bCs/>
                <w:sz w:val="22"/>
                <w:szCs w:val="22"/>
              </w:rPr>
            </w:pPr>
            <w:r w:rsidRPr="00A331D1">
              <w:rPr>
                <w:bCs/>
                <w:sz w:val="22"/>
                <w:szCs w:val="22"/>
              </w:rPr>
              <w:t>Application/</w:t>
            </w:r>
          </w:p>
          <w:p w14:paraId="4EB29457" w14:textId="77777777" w:rsidR="008C0499" w:rsidRPr="00217569" w:rsidRDefault="008C0499" w:rsidP="008C0499">
            <w:pPr>
              <w:rPr>
                <w:b/>
                <w:sz w:val="22"/>
                <w:szCs w:val="22"/>
              </w:rPr>
            </w:pPr>
            <w:r w:rsidRPr="00A331D1">
              <w:rPr>
                <w:bCs/>
                <w:sz w:val="22"/>
                <w:szCs w:val="22"/>
              </w:rPr>
              <w:t>interview</w:t>
            </w:r>
          </w:p>
        </w:tc>
      </w:tr>
      <w:tr w:rsidR="003E56EC" w:rsidRPr="00217569" w14:paraId="2D077575" w14:textId="77777777" w:rsidTr="41BDA398">
        <w:tc>
          <w:tcPr>
            <w:tcW w:w="669" w:type="dxa"/>
          </w:tcPr>
          <w:p w14:paraId="46F3ECC3" w14:textId="43E8B075" w:rsidR="003E56EC" w:rsidRPr="00490D59" w:rsidRDefault="00D61887" w:rsidP="008C0499">
            <w:pPr>
              <w:rPr>
                <w:bCs/>
                <w:sz w:val="22"/>
                <w:szCs w:val="22"/>
              </w:rPr>
            </w:pPr>
            <w:r>
              <w:rPr>
                <w:bCs/>
                <w:sz w:val="22"/>
                <w:szCs w:val="22"/>
              </w:rPr>
              <w:t>12</w:t>
            </w:r>
          </w:p>
        </w:tc>
        <w:tc>
          <w:tcPr>
            <w:tcW w:w="5710" w:type="dxa"/>
          </w:tcPr>
          <w:p w14:paraId="16CEBC8D" w14:textId="0B9CA665" w:rsidR="003E56EC" w:rsidRPr="00AF5A65" w:rsidRDefault="003E56EC" w:rsidP="008C0499">
            <w:pPr>
              <w:rPr>
                <w:sz w:val="22"/>
                <w:szCs w:val="22"/>
              </w:rPr>
            </w:pPr>
            <w:r>
              <w:rPr>
                <w:sz w:val="22"/>
                <w:szCs w:val="22"/>
              </w:rPr>
              <w:t>Problem solving skills to deliver quick thinking and ability to adapt to handle unexpected challenges during events.</w:t>
            </w:r>
          </w:p>
        </w:tc>
        <w:tc>
          <w:tcPr>
            <w:tcW w:w="1183" w:type="dxa"/>
          </w:tcPr>
          <w:p w14:paraId="14241A2F" w14:textId="1E840956" w:rsidR="003E56EC" w:rsidRPr="00AF5A65" w:rsidRDefault="003E56EC" w:rsidP="008C0499">
            <w:pPr>
              <w:rPr>
                <w:rFonts w:ascii="Wingdings" w:eastAsia="Wingdings" w:hAnsi="Wingdings" w:cs="Wingdings"/>
                <w:sz w:val="22"/>
                <w:szCs w:val="22"/>
              </w:rPr>
            </w:pPr>
            <w:r w:rsidRPr="00AF5A65">
              <w:rPr>
                <w:rFonts w:ascii="Wingdings" w:eastAsia="Wingdings" w:hAnsi="Wingdings" w:cs="Wingdings"/>
                <w:sz w:val="22"/>
                <w:szCs w:val="22"/>
              </w:rPr>
              <w:t>ü</w:t>
            </w:r>
          </w:p>
        </w:tc>
        <w:tc>
          <w:tcPr>
            <w:tcW w:w="1207" w:type="dxa"/>
          </w:tcPr>
          <w:p w14:paraId="480D2FF3" w14:textId="77777777" w:rsidR="003E56EC" w:rsidRPr="00217569" w:rsidRDefault="003E56EC" w:rsidP="008C0499">
            <w:pPr>
              <w:rPr>
                <w:b/>
                <w:sz w:val="22"/>
                <w:szCs w:val="22"/>
              </w:rPr>
            </w:pPr>
          </w:p>
        </w:tc>
        <w:tc>
          <w:tcPr>
            <w:tcW w:w="1580" w:type="dxa"/>
          </w:tcPr>
          <w:p w14:paraId="3CF563EE" w14:textId="77777777" w:rsidR="003E56EC" w:rsidRPr="00A331D1" w:rsidRDefault="003E56EC" w:rsidP="008C0499">
            <w:pPr>
              <w:rPr>
                <w:bCs/>
                <w:sz w:val="22"/>
                <w:szCs w:val="22"/>
              </w:rPr>
            </w:pPr>
          </w:p>
        </w:tc>
      </w:tr>
      <w:tr w:rsidR="008C0499" w:rsidRPr="00217569" w14:paraId="0606DA3A" w14:textId="77777777" w:rsidTr="41BDA398">
        <w:tc>
          <w:tcPr>
            <w:tcW w:w="669" w:type="dxa"/>
          </w:tcPr>
          <w:p w14:paraId="5A16020C" w14:textId="73775B77" w:rsidR="008C0499" w:rsidRPr="00490D59" w:rsidRDefault="008C0499" w:rsidP="008C0499">
            <w:pPr>
              <w:rPr>
                <w:bCs/>
                <w:sz w:val="22"/>
                <w:szCs w:val="22"/>
              </w:rPr>
            </w:pPr>
            <w:r w:rsidRPr="00490D59">
              <w:rPr>
                <w:bCs/>
                <w:sz w:val="22"/>
                <w:szCs w:val="22"/>
              </w:rPr>
              <w:t>1</w:t>
            </w:r>
            <w:r w:rsidR="00D61887">
              <w:rPr>
                <w:bCs/>
                <w:sz w:val="22"/>
                <w:szCs w:val="22"/>
              </w:rPr>
              <w:t>3</w:t>
            </w:r>
          </w:p>
        </w:tc>
        <w:tc>
          <w:tcPr>
            <w:tcW w:w="5710" w:type="dxa"/>
          </w:tcPr>
          <w:p w14:paraId="195979D4" w14:textId="77777777" w:rsidR="008C0499" w:rsidRPr="00217569" w:rsidRDefault="008C0499" w:rsidP="008C0499">
            <w:pPr>
              <w:rPr>
                <w:b/>
                <w:sz w:val="22"/>
                <w:szCs w:val="22"/>
              </w:rPr>
            </w:pPr>
            <w:r w:rsidRPr="00AF5A65">
              <w:rPr>
                <w:sz w:val="22"/>
                <w:szCs w:val="22"/>
              </w:rPr>
              <w:t>Excellent IT skills and knowledge to use MS Office applications (e.g. Word and Excel) and social media</w:t>
            </w:r>
          </w:p>
        </w:tc>
        <w:tc>
          <w:tcPr>
            <w:tcW w:w="1183" w:type="dxa"/>
          </w:tcPr>
          <w:p w14:paraId="18A369F9" w14:textId="77777777" w:rsidR="008C0499" w:rsidRPr="00217569" w:rsidRDefault="008C0499" w:rsidP="008C0499">
            <w:pPr>
              <w:rPr>
                <w:b/>
                <w:sz w:val="22"/>
                <w:szCs w:val="22"/>
              </w:rPr>
            </w:pPr>
            <w:r w:rsidRPr="00AF5A65">
              <w:rPr>
                <w:rFonts w:ascii="Wingdings" w:eastAsia="Wingdings" w:hAnsi="Wingdings" w:cs="Wingdings"/>
                <w:sz w:val="22"/>
                <w:szCs w:val="22"/>
              </w:rPr>
              <w:t>ü</w:t>
            </w:r>
          </w:p>
        </w:tc>
        <w:tc>
          <w:tcPr>
            <w:tcW w:w="1207" w:type="dxa"/>
          </w:tcPr>
          <w:p w14:paraId="50253286" w14:textId="77777777" w:rsidR="008C0499" w:rsidRPr="00217569" w:rsidRDefault="008C0499" w:rsidP="008C0499">
            <w:pPr>
              <w:rPr>
                <w:b/>
                <w:sz w:val="22"/>
                <w:szCs w:val="22"/>
              </w:rPr>
            </w:pPr>
          </w:p>
        </w:tc>
        <w:tc>
          <w:tcPr>
            <w:tcW w:w="1580" w:type="dxa"/>
          </w:tcPr>
          <w:p w14:paraId="3E1019F1" w14:textId="77777777" w:rsidR="008C0499" w:rsidRDefault="008C0499" w:rsidP="008C0499">
            <w:pPr>
              <w:rPr>
                <w:bCs/>
                <w:sz w:val="22"/>
                <w:szCs w:val="22"/>
              </w:rPr>
            </w:pPr>
            <w:r w:rsidRPr="00A331D1">
              <w:rPr>
                <w:bCs/>
                <w:sz w:val="22"/>
                <w:szCs w:val="22"/>
              </w:rPr>
              <w:t>Application/</w:t>
            </w:r>
          </w:p>
          <w:p w14:paraId="0AC01589" w14:textId="77777777" w:rsidR="008C0499" w:rsidRPr="00217569" w:rsidRDefault="008C0499" w:rsidP="008C0499">
            <w:pPr>
              <w:rPr>
                <w:b/>
                <w:sz w:val="22"/>
                <w:szCs w:val="22"/>
              </w:rPr>
            </w:pPr>
            <w:r w:rsidRPr="00A331D1">
              <w:rPr>
                <w:bCs/>
                <w:sz w:val="22"/>
                <w:szCs w:val="22"/>
              </w:rPr>
              <w:t>interview</w:t>
            </w:r>
          </w:p>
        </w:tc>
      </w:tr>
      <w:tr w:rsidR="008C0499" w:rsidRPr="00217569" w14:paraId="56001375" w14:textId="77777777" w:rsidTr="41BDA398">
        <w:tc>
          <w:tcPr>
            <w:tcW w:w="669" w:type="dxa"/>
          </w:tcPr>
          <w:p w14:paraId="234B3395" w14:textId="23745087" w:rsidR="008C0499" w:rsidRPr="00490D59" w:rsidRDefault="008C0499" w:rsidP="008C0499">
            <w:pPr>
              <w:rPr>
                <w:bCs/>
                <w:sz w:val="22"/>
                <w:szCs w:val="22"/>
              </w:rPr>
            </w:pPr>
            <w:r w:rsidRPr="009204CE">
              <w:rPr>
                <w:bCs/>
                <w:sz w:val="22"/>
                <w:szCs w:val="22"/>
              </w:rPr>
              <w:t>1</w:t>
            </w:r>
            <w:r w:rsidR="00D61887">
              <w:rPr>
                <w:bCs/>
                <w:sz w:val="22"/>
                <w:szCs w:val="22"/>
              </w:rPr>
              <w:t>4</w:t>
            </w:r>
          </w:p>
        </w:tc>
        <w:tc>
          <w:tcPr>
            <w:tcW w:w="5710" w:type="dxa"/>
          </w:tcPr>
          <w:p w14:paraId="1706967A" w14:textId="77777777" w:rsidR="008C0499" w:rsidRPr="00217569" w:rsidRDefault="008C0499" w:rsidP="008C0499">
            <w:pPr>
              <w:rPr>
                <w:b/>
                <w:sz w:val="22"/>
                <w:szCs w:val="22"/>
              </w:rPr>
            </w:pPr>
            <w:r w:rsidRPr="00AF5A65">
              <w:rPr>
                <w:sz w:val="22"/>
                <w:szCs w:val="22"/>
              </w:rPr>
              <w:t>Ability to remain calm and act diplomatically when dealing with the public and public feedback</w:t>
            </w:r>
          </w:p>
        </w:tc>
        <w:tc>
          <w:tcPr>
            <w:tcW w:w="1183" w:type="dxa"/>
          </w:tcPr>
          <w:p w14:paraId="72C77466" w14:textId="77777777" w:rsidR="008C0499" w:rsidRPr="00217569" w:rsidRDefault="008C0499" w:rsidP="008C0499">
            <w:pPr>
              <w:rPr>
                <w:b/>
                <w:sz w:val="22"/>
                <w:szCs w:val="22"/>
              </w:rPr>
            </w:pPr>
            <w:r w:rsidRPr="00AF5A65">
              <w:rPr>
                <w:rFonts w:ascii="Wingdings" w:eastAsia="Wingdings" w:hAnsi="Wingdings" w:cs="Wingdings"/>
                <w:sz w:val="22"/>
                <w:szCs w:val="22"/>
              </w:rPr>
              <w:t>ü</w:t>
            </w:r>
          </w:p>
        </w:tc>
        <w:tc>
          <w:tcPr>
            <w:tcW w:w="1207" w:type="dxa"/>
          </w:tcPr>
          <w:p w14:paraId="68C96217" w14:textId="77777777" w:rsidR="008C0499" w:rsidRPr="00217569" w:rsidRDefault="008C0499" w:rsidP="008C0499">
            <w:pPr>
              <w:rPr>
                <w:b/>
                <w:sz w:val="22"/>
                <w:szCs w:val="22"/>
              </w:rPr>
            </w:pPr>
          </w:p>
        </w:tc>
        <w:tc>
          <w:tcPr>
            <w:tcW w:w="1580" w:type="dxa"/>
          </w:tcPr>
          <w:p w14:paraId="10C50212" w14:textId="77777777" w:rsidR="008C0499" w:rsidRDefault="008C0499" w:rsidP="008C0499">
            <w:pPr>
              <w:rPr>
                <w:bCs/>
                <w:sz w:val="22"/>
                <w:szCs w:val="22"/>
              </w:rPr>
            </w:pPr>
            <w:r w:rsidRPr="00A331D1">
              <w:rPr>
                <w:bCs/>
                <w:sz w:val="22"/>
                <w:szCs w:val="22"/>
              </w:rPr>
              <w:t>Application/</w:t>
            </w:r>
          </w:p>
          <w:p w14:paraId="70ED2DB9" w14:textId="77777777" w:rsidR="008C0499" w:rsidRPr="00217569" w:rsidRDefault="008C0499" w:rsidP="008C0499">
            <w:pPr>
              <w:rPr>
                <w:b/>
                <w:sz w:val="22"/>
                <w:szCs w:val="22"/>
              </w:rPr>
            </w:pPr>
            <w:r w:rsidRPr="00A331D1">
              <w:rPr>
                <w:bCs/>
                <w:sz w:val="22"/>
                <w:szCs w:val="22"/>
              </w:rPr>
              <w:t>interview</w:t>
            </w:r>
          </w:p>
        </w:tc>
      </w:tr>
      <w:tr w:rsidR="008C0499" w:rsidRPr="00217569" w14:paraId="09104C1A" w14:textId="77777777" w:rsidTr="41BDA398">
        <w:tc>
          <w:tcPr>
            <w:tcW w:w="669" w:type="dxa"/>
          </w:tcPr>
          <w:p w14:paraId="5BF75614" w14:textId="047B21BA" w:rsidR="008C0499" w:rsidRPr="009204CE" w:rsidRDefault="008C0499" w:rsidP="008C0499">
            <w:pPr>
              <w:rPr>
                <w:bCs/>
                <w:sz w:val="22"/>
                <w:szCs w:val="22"/>
              </w:rPr>
            </w:pPr>
            <w:r>
              <w:rPr>
                <w:bCs/>
                <w:sz w:val="22"/>
                <w:szCs w:val="22"/>
              </w:rPr>
              <w:t>1</w:t>
            </w:r>
            <w:r w:rsidR="00D61887">
              <w:rPr>
                <w:bCs/>
                <w:sz w:val="22"/>
                <w:szCs w:val="22"/>
              </w:rPr>
              <w:t>5</w:t>
            </w:r>
          </w:p>
        </w:tc>
        <w:tc>
          <w:tcPr>
            <w:tcW w:w="5710" w:type="dxa"/>
          </w:tcPr>
          <w:p w14:paraId="3AAE30A8" w14:textId="77777777" w:rsidR="008C0499" w:rsidRPr="00832F6F" w:rsidRDefault="008C0499" w:rsidP="008C0499">
            <w:pPr>
              <w:rPr>
                <w:bCs/>
                <w:sz w:val="22"/>
                <w:szCs w:val="22"/>
              </w:rPr>
            </w:pPr>
            <w:r>
              <w:rPr>
                <w:bCs/>
                <w:sz w:val="22"/>
                <w:szCs w:val="22"/>
              </w:rPr>
              <w:t>Ability to develop excellent collaborative relationships with colleagues from all services for the overall benefit of the council.</w:t>
            </w:r>
          </w:p>
        </w:tc>
        <w:tc>
          <w:tcPr>
            <w:tcW w:w="1183" w:type="dxa"/>
          </w:tcPr>
          <w:p w14:paraId="478D6C61" w14:textId="77777777" w:rsidR="008C0499" w:rsidRPr="00217569" w:rsidRDefault="008C0499" w:rsidP="008C0499">
            <w:pPr>
              <w:rPr>
                <w:b/>
                <w:sz w:val="22"/>
                <w:szCs w:val="22"/>
              </w:rPr>
            </w:pPr>
            <w:r w:rsidRPr="00AF5A65">
              <w:rPr>
                <w:rFonts w:ascii="Wingdings" w:eastAsia="Wingdings" w:hAnsi="Wingdings" w:cs="Wingdings"/>
                <w:sz w:val="22"/>
                <w:szCs w:val="22"/>
              </w:rPr>
              <w:t>ü</w:t>
            </w:r>
          </w:p>
        </w:tc>
        <w:tc>
          <w:tcPr>
            <w:tcW w:w="1207" w:type="dxa"/>
          </w:tcPr>
          <w:p w14:paraId="1783ACCB" w14:textId="77777777" w:rsidR="008C0499" w:rsidRPr="00217569" w:rsidRDefault="008C0499" w:rsidP="008C0499">
            <w:pPr>
              <w:rPr>
                <w:b/>
                <w:sz w:val="22"/>
                <w:szCs w:val="22"/>
              </w:rPr>
            </w:pPr>
          </w:p>
        </w:tc>
        <w:tc>
          <w:tcPr>
            <w:tcW w:w="1580" w:type="dxa"/>
          </w:tcPr>
          <w:p w14:paraId="31889C46" w14:textId="77777777" w:rsidR="008C0499" w:rsidRDefault="008C0499" w:rsidP="008C0499">
            <w:pPr>
              <w:rPr>
                <w:bCs/>
                <w:sz w:val="22"/>
                <w:szCs w:val="22"/>
              </w:rPr>
            </w:pPr>
            <w:r w:rsidRPr="00A331D1">
              <w:rPr>
                <w:bCs/>
                <w:sz w:val="22"/>
                <w:szCs w:val="22"/>
              </w:rPr>
              <w:t>Application/</w:t>
            </w:r>
          </w:p>
          <w:p w14:paraId="60DFE991" w14:textId="77777777" w:rsidR="008C0499" w:rsidRPr="00217569" w:rsidRDefault="008C0499" w:rsidP="008C0499">
            <w:pPr>
              <w:rPr>
                <w:b/>
                <w:sz w:val="22"/>
                <w:szCs w:val="22"/>
              </w:rPr>
            </w:pPr>
            <w:r w:rsidRPr="00A331D1">
              <w:rPr>
                <w:bCs/>
                <w:sz w:val="22"/>
                <w:szCs w:val="22"/>
              </w:rPr>
              <w:t>interview</w:t>
            </w:r>
          </w:p>
        </w:tc>
      </w:tr>
      <w:tr w:rsidR="008C0499" w:rsidRPr="00217569" w14:paraId="73E32D1D" w14:textId="77777777" w:rsidTr="41BDA398">
        <w:tc>
          <w:tcPr>
            <w:tcW w:w="669" w:type="dxa"/>
          </w:tcPr>
          <w:p w14:paraId="58C641C6" w14:textId="6B3725D8" w:rsidR="008C0499" w:rsidRPr="009204CE" w:rsidRDefault="008C0499" w:rsidP="008C0499">
            <w:pPr>
              <w:rPr>
                <w:bCs/>
                <w:sz w:val="22"/>
                <w:szCs w:val="22"/>
              </w:rPr>
            </w:pPr>
            <w:r>
              <w:rPr>
                <w:bCs/>
                <w:sz w:val="22"/>
                <w:szCs w:val="22"/>
              </w:rPr>
              <w:t>1</w:t>
            </w:r>
            <w:r w:rsidR="00D61887">
              <w:rPr>
                <w:bCs/>
                <w:sz w:val="22"/>
                <w:szCs w:val="22"/>
              </w:rPr>
              <w:t>6</w:t>
            </w:r>
          </w:p>
        </w:tc>
        <w:tc>
          <w:tcPr>
            <w:tcW w:w="5710" w:type="dxa"/>
          </w:tcPr>
          <w:p w14:paraId="5C1ADFC8" w14:textId="32F9D046" w:rsidR="008C0499" w:rsidRDefault="003E56EC" w:rsidP="008C0499">
            <w:pPr>
              <w:rPr>
                <w:sz w:val="22"/>
                <w:szCs w:val="22"/>
              </w:rPr>
            </w:pPr>
            <w:r>
              <w:rPr>
                <w:sz w:val="22"/>
                <w:szCs w:val="22"/>
              </w:rPr>
              <w:t xml:space="preserve">Creativity skills </w:t>
            </w:r>
            <w:r w:rsidR="00D61887">
              <w:rPr>
                <w:sz w:val="22"/>
                <w:szCs w:val="22"/>
              </w:rPr>
              <w:t>to</w:t>
            </w:r>
            <w:r w:rsidR="008C0499">
              <w:rPr>
                <w:sz w:val="22"/>
                <w:szCs w:val="22"/>
              </w:rPr>
              <w:t xml:space="preserve"> develop new </w:t>
            </w:r>
            <w:r>
              <w:rPr>
                <w:sz w:val="22"/>
                <w:szCs w:val="22"/>
              </w:rPr>
              <w:t xml:space="preserve">event ideas and provide new </w:t>
            </w:r>
            <w:r w:rsidR="008C0499" w:rsidRPr="00AF5A65">
              <w:rPr>
                <w:sz w:val="22"/>
                <w:szCs w:val="22"/>
              </w:rPr>
              <w:t>income-generating activities.</w:t>
            </w:r>
          </w:p>
          <w:p w14:paraId="48D61D00" w14:textId="56D59DFD" w:rsidR="008C0499" w:rsidRDefault="008C0499" w:rsidP="008C0499">
            <w:pPr>
              <w:rPr>
                <w:bCs/>
                <w:sz w:val="22"/>
                <w:szCs w:val="22"/>
              </w:rPr>
            </w:pPr>
          </w:p>
        </w:tc>
        <w:tc>
          <w:tcPr>
            <w:tcW w:w="1183" w:type="dxa"/>
          </w:tcPr>
          <w:p w14:paraId="59235B32" w14:textId="77777777" w:rsidR="008C0499" w:rsidRPr="00AF5A65" w:rsidRDefault="008C0499" w:rsidP="008C0499">
            <w:pPr>
              <w:rPr>
                <w:sz w:val="22"/>
                <w:szCs w:val="22"/>
              </w:rPr>
            </w:pPr>
          </w:p>
        </w:tc>
        <w:tc>
          <w:tcPr>
            <w:tcW w:w="1207" w:type="dxa"/>
          </w:tcPr>
          <w:p w14:paraId="3C6E70F8" w14:textId="262C672D" w:rsidR="008C0499" w:rsidRPr="00217569" w:rsidRDefault="008C0499" w:rsidP="008C0499">
            <w:pPr>
              <w:rPr>
                <w:b/>
                <w:sz w:val="22"/>
                <w:szCs w:val="22"/>
              </w:rPr>
            </w:pPr>
            <w:r w:rsidRPr="00AF5A65">
              <w:rPr>
                <w:rFonts w:ascii="Wingdings" w:eastAsia="Wingdings" w:hAnsi="Wingdings" w:cs="Wingdings"/>
                <w:sz w:val="22"/>
                <w:szCs w:val="22"/>
              </w:rPr>
              <w:t>ü</w:t>
            </w:r>
          </w:p>
        </w:tc>
        <w:tc>
          <w:tcPr>
            <w:tcW w:w="1580" w:type="dxa"/>
          </w:tcPr>
          <w:p w14:paraId="35EEEB96" w14:textId="77777777" w:rsidR="008C0499" w:rsidRDefault="008C0499" w:rsidP="008C0499">
            <w:pPr>
              <w:rPr>
                <w:bCs/>
                <w:sz w:val="22"/>
                <w:szCs w:val="22"/>
              </w:rPr>
            </w:pPr>
            <w:r w:rsidRPr="00A331D1">
              <w:rPr>
                <w:bCs/>
                <w:sz w:val="22"/>
                <w:szCs w:val="22"/>
              </w:rPr>
              <w:t>Application/</w:t>
            </w:r>
          </w:p>
          <w:p w14:paraId="73F0B1D5" w14:textId="29D0B73B" w:rsidR="008C0499" w:rsidRPr="00A331D1" w:rsidRDefault="008C0499" w:rsidP="008C0499">
            <w:pPr>
              <w:rPr>
                <w:bCs/>
                <w:sz w:val="22"/>
                <w:szCs w:val="22"/>
              </w:rPr>
            </w:pPr>
            <w:r w:rsidRPr="00A331D1">
              <w:rPr>
                <w:bCs/>
                <w:sz w:val="22"/>
                <w:szCs w:val="22"/>
              </w:rPr>
              <w:t>interview</w:t>
            </w:r>
          </w:p>
        </w:tc>
      </w:tr>
      <w:tr w:rsidR="00C1275F" w:rsidRPr="00217569" w14:paraId="7695218C" w14:textId="77777777" w:rsidTr="41BDA398">
        <w:tc>
          <w:tcPr>
            <w:tcW w:w="669" w:type="dxa"/>
          </w:tcPr>
          <w:p w14:paraId="69F53E81" w14:textId="43F9E95B" w:rsidR="00C1275F" w:rsidRPr="009204CE" w:rsidRDefault="001B5E98">
            <w:pPr>
              <w:rPr>
                <w:bCs/>
                <w:sz w:val="22"/>
                <w:szCs w:val="22"/>
              </w:rPr>
            </w:pPr>
            <w:r>
              <w:rPr>
                <w:bCs/>
                <w:sz w:val="22"/>
                <w:szCs w:val="22"/>
              </w:rPr>
              <w:t>1</w:t>
            </w:r>
            <w:r w:rsidR="00D61887">
              <w:rPr>
                <w:bCs/>
                <w:sz w:val="22"/>
                <w:szCs w:val="22"/>
              </w:rPr>
              <w:t>7</w:t>
            </w:r>
          </w:p>
        </w:tc>
        <w:tc>
          <w:tcPr>
            <w:tcW w:w="5710" w:type="dxa"/>
          </w:tcPr>
          <w:p w14:paraId="006BB767" w14:textId="2FA5FEA9" w:rsidR="00C1275F" w:rsidRPr="00746EAA" w:rsidRDefault="00C1275F">
            <w:pPr>
              <w:rPr>
                <w:b/>
                <w:sz w:val="22"/>
                <w:szCs w:val="22"/>
              </w:rPr>
            </w:pPr>
            <w:r w:rsidRPr="00746EAA">
              <w:rPr>
                <w:sz w:val="22"/>
                <w:szCs w:val="22"/>
              </w:rPr>
              <w:t>An understanding</w:t>
            </w:r>
            <w:r w:rsidR="00A91F58" w:rsidRPr="00746EAA">
              <w:rPr>
                <w:sz w:val="22"/>
                <w:szCs w:val="22"/>
              </w:rPr>
              <w:t xml:space="preserve"> of</w:t>
            </w:r>
            <w:r w:rsidRPr="00746EAA">
              <w:rPr>
                <w:sz w:val="22"/>
                <w:szCs w:val="22"/>
              </w:rPr>
              <w:t xml:space="preserve"> </w:t>
            </w:r>
            <w:r w:rsidR="00A91F58" w:rsidRPr="00D61887">
              <w:rPr>
                <w:sz w:val="22"/>
                <w:szCs w:val="22"/>
              </w:rPr>
              <w:t>Health and Safety practices</w:t>
            </w:r>
            <w:r w:rsidR="00746EAA">
              <w:rPr>
                <w:sz w:val="22"/>
                <w:szCs w:val="22"/>
              </w:rPr>
              <w:t xml:space="preserve"> within the event enviro</w:t>
            </w:r>
            <w:r w:rsidR="003E56EC">
              <w:rPr>
                <w:sz w:val="22"/>
                <w:szCs w:val="22"/>
              </w:rPr>
              <w:t>n</w:t>
            </w:r>
            <w:r w:rsidR="00746EAA">
              <w:rPr>
                <w:sz w:val="22"/>
                <w:szCs w:val="22"/>
              </w:rPr>
              <w:t>ment</w:t>
            </w:r>
            <w:r w:rsidR="008407AF" w:rsidRPr="00746EAA">
              <w:rPr>
                <w:sz w:val="22"/>
                <w:szCs w:val="22"/>
              </w:rPr>
              <w:t>.</w:t>
            </w:r>
          </w:p>
        </w:tc>
        <w:tc>
          <w:tcPr>
            <w:tcW w:w="1183" w:type="dxa"/>
          </w:tcPr>
          <w:p w14:paraId="3F67AA68" w14:textId="536588D6" w:rsidR="00C1275F" w:rsidRPr="00746EAA" w:rsidRDefault="00746EAA">
            <w:pPr>
              <w:rPr>
                <w:b/>
                <w:sz w:val="22"/>
                <w:szCs w:val="22"/>
              </w:rPr>
            </w:pPr>
            <w:r w:rsidRPr="00AF5A65">
              <w:rPr>
                <w:rFonts w:ascii="Wingdings" w:eastAsia="Wingdings" w:hAnsi="Wingdings" w:cs="Wingdings"/>
                <w:sz w:val="22"/>
                <w:szCs w:val="22"/>
              </w:rPr>
              <w:t>ü</w:t>
            </w:r>
          </w:p>
        </w:tc>
        <w:tc>
          <w:tcPr>
            <w:tcW w:w="1207" w:type="dxa"/>
          </w:tcPr>
          <w:p w14:paraId="07013645" w14:textId="77777777" w:rsidR="00C1275F" w:rsidRPr="00746EAA" w:rsidRDefault="00C1275F">
            <w:pPr>
              <w:rPr>
                <w:b/>
                <w:sz w:val="22"/>
                <w:szCs w:val="22"/>
              </w:rPr>
            </w:pPr>
          </w:p>
        </w:tc>
        <w:tc>
          <w:tcPr>
            <w:tcW w:w="1580" w:type="dxa"/>
          </w:tcPr>
          <w:p w14:paraId="548BB5E1" w14:textId="77777777" w:rsidR="00C1275F" w:rsidRPr="00746EAA" w:rsidRDefault="00C1275F">
            <w:pPr>
              <w:rPr>
                <w:bCs/>
                <w:sz w:val="22"/>
                <w:szCs w:val="22"/>
              </w:rPr>
            </w:pPr>
            <w:r w:rsidRPr="00746EAA">
              <w:rPr>
                <w:bCs/>
                <w:sz w:val="22"/>
                <w:szCs w:val="22"/>
              </w:rPr>
              <w:t>Application/</w:t>
            </w:r>
          </w:p>
          <w:p w14:paraId="0ECD5727" w14:textId="77777777" w:rsidR="00C1275F" w:rsidRPr="00746EAA" w:rsidRDefault="00C1275F">
            <w:pPr>
              <w:rPr>
                <w:b/>
                <w:sz w:val="22"/>
                <w:szCs w:val="22"/>
              </w:rPr>
            </w:pPr>
            <w:r w:rsidRPr="00746EAA">
              <w:rPr>
                <w:bCs/>
                <w:sz w:val="22"/>
                <w:szCs w:val="22"/>
              </w:rPr>
              <w:t>interview</w:t>
            </w:r>
          </w:p>
        </w:tc>
      </w:tr>
    </w:tbl>
    <w:p w14:paraId="0466700E" w14:textId="77777777" w:rsidR="008E50A9" w:rsidRPr="00801977" w:rsidRDefault="008E50A9" w:rsidP="008E50A9"/>
    <w:p w14:paraId="68E58DA5" w14:textId="77777777" w:rsidR="008E50A9" w:rsidRPr="00801977" w:rsidRDefault="008E50A9" w:rsidP="008E50A9"/>
    <w:p w14:paraId="38EA47C3" w14:textId="77777777" w:rsidR="005614CE" w:rsidRDefault="005614CE"/>
    <w:sectPr w:rsidR="005614CE" w:rsidSect="00167A03">
      <w:pgSz w:w="12240" w:h="15840"/>
      <w:pgMar w:top="568" w:right="1797" w:bottom="426" w:left="1797"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03426"/>
    <w:multiLevelType w:val="hybridMultilevel"/>
    <w:tmpl w:val="19AAFDC2"/>
    <w:lvl w:ilvl="0" w:tplc="603A07B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9C0142"/>
    <w:multiLevelType w:val="hybridMultilevel"/>
    <w:tmpl w:val="C7A80E4E"/>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2" w15:restartNumberingAfterBreak="0">
    <w:nsid w:val="24BD2A19"/>
    <w:multiLevelType w:val="hybridMultilevel"/>
    <w:tmpl w:val="691E2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70660B"/>
    <w:multiLevelType w:val="hybridMultilevel"/>
    <w:tmpl w:val="1704623A"/>
    <w:lvl w:ilvl="0" w:tplc="0809000F">
      <w:start w:val="1"/>
      <w:numFmt w:val="decimal"/>
      <w:lvlText w:val="%1."/>
      <w:lvlJc w:val="left"/>
      <w:pPr>
        <w:ind w:left="578" w:hanging="360"/>
      </w:p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4" w15:restartNumberingAfterBreak="0">
    <w:nsid w:val="342815F6"/>
    <w:multiLevelType w:val="hybridMultilevel"/>
    <w:tmpl w:val="15DE3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E477A0C"/>
    <w:multiLevelType w:val="hybridMultilevel"/>
    <w:tmpl w:val="F0BE72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65549745">
    <w:abstractNumId w:val="2"/>
  </w:num>
  <w:num w:numId="2" w16cid:durableId="2108697524">
    <w:abstractNumId w:val="0"/>
  </w:num>
  <w:num w:numId="3" w16cid:durableId="1735005354">
    <w:abstractNumId w:val="1"/>
  </w:num>
  <w:num w:numId="4" w16cid:durableId="45418361">
    <w:abstractNumId w:val="5"/>
  </w:num>
  <w:num w:numId="5" w16cid:durableId="1964069750">
    <w:abstractNumId w:val="4"/>
  </w:num>
  <w:num w:numId="6" w16cid:durableId="10832637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0A9"/>
    <w:rsid w:val="00025330"/>
    <w:rsid w:val="000376E2"/>
    <w:rsid w:val="00040B92"/>
    <w:rsid w:val="000529E9"/>
    <w:rsid w:val="00052BAB"/>
    <w:rsid w:val="00053784"/>
    <w:rsid w:val="00054CA0"/>
    <w:rsid w:val="000739D7"/>
    <w:rsid w:val="00095178"/>
    <w:rsid w:val="00097CB3"/>
    <w:rsid w:val="000C1856"/>
    <w:rsid w:val="000C2F35"/>
    <w:rsid w:val="000D2423"/>
    <w:rsid w:val="00107630"/>
    <w:rsid w:val="001132FA"/>
    <w:rsid w:val="001174CA"/>
    <w:rsid w:val="001228D9"/>
    <w:rsid w:val="0013239A"/>
    <w:rsid w:val="001408F4"/>
    <w:rsid w:val="001529E1"/>
    <w:rsid w:val="00167A03"/>
    <w:rsid w:val="00174C82"/>
    <w:rsid w:val="0019730B"/>
    <w:rsid w:val="001A25FE"/>
    <w:rsid w:val="001B5E98"/>
    <w:rsid w:val="001C1908"/>
    <w:rsid w:val="001D3D34"/>
    <w:rsid w:val="001D5F50"/>
    <w:rsid w:val="001F1CD4"/>
    <w:rsid w:val="001F1DFF"/>
    <w:rsid w:val="002023FD"/>
    <w:rsid w:val="00203415"/>
    <w:rsid w:val="00222B0A"/>
    <w:rsid w:val="00230B19"/>
    <w:rsid w:val="00252948"/>
    <w:rsid w:val="00272A12"/>
    <w:rsid w:val="00274CC1"/>
    <w:rsid w:val="00274E8D"/>
    <w:rsid w:val="00287CD4"/>
    <w:rsid w:val="00290C42"/>
    <w:rsid w:val="002A535A"/>
    <w:rsid w:val="002A53AD"/>
    <w:rsid w:val="002C6BA5"/>
    <w:rsid w:val="002F7365"/>
    <w:rsid w:val="00307EA3"/>
    <w:rsid w:val="003133F7"/>
    <w:rsid w:val="003213E6"/>
    <w:rsid w:val="00324A4A"/>
    <w:rsid w:val="00340013"/>
    <w:rsid w:val="0034447C"/>
    <w:rsid w:val="0037488E"/>
    <w:rsid w:val="00385F49"/>
    <w:rsid w:val="0039424A"/>
    <w:rsid w:val="0039678B"/>
    <w:rsid w:val="003B2C68"/>
    <w:rsid w:val="003D3853"/>
    <w:rsid w:val="003E4441"/>
    <w:rsid w:val="003E5278"/>
    <w:rsid w:val="003E56EC"/>
    <w:rsid w:val="003E7713"/>
    <w:rsid w:val="003F2116"/>
    <w:rsid w:val="00410839"/>
    <w:rsid w:val="00461265"/>
    <w:rsid w:val="00487F32"/>
    <w:rsid w:val="004B274B"/>
    <w:rsid w:val="004C5FAE"/>
    <w:rsid w:val="004F57E3"/>
    <w:rsid w:val="00501051"/>
    <w:rsid w:val="00516273"/>
    <w:rsid w:val="0053617F"/>
    <w:rsid w:val="00540D8B"/>
    <w:rsid w:val="00543853"/>
    <w:rsid w:val="005474CC"/>
    <w:rsid w:val="005614CE"/>
    <w:rsid w:val="0059617B"/>
    <w:rsid w:val="005A2434"/>
    <w:rsid w:val="005B6CC7"/>
    <w:rsid w:val="005C5844"/>
    <w:rsid w:val="005D1C71"/>
    <w:rsid w:val="005F24E0"/>
    <w:rsid w:val="006053A3"/>
    <w:rsid w:val="00640042"/>
    <w:rsid w:val="00654323"/>
    <w:rsid w:val="00666F08"/>
    <w:rsid w:val="00683232"/>
    <w:rsid w:val="00683B19"/>
    <w:rsid w:val="006934B5"/>
    <w:rsid w:val="00696E33"/>
    <w:rsid w:val="006B44BB"/>
    <w:rsid w:val="006C27D2"/>
    <w:rsid w:val="006D6731"/>
    <w:rsid w:val="006E2E1B"/>
    <w:rsid w:val="00702CC1"/>
    <w:rsid w:val="00703A70"/>
    <w:rsid w:val="0071561B"/>
    <w:rsid w:val="00726591"/>
    <w:rsid w:val="007454B2"/>
    <w:rsid w:val="00746EAA"/>
    <w:rsid w:val="00751342"/>
    <w:rsid w:val="00752626"/>
    <w:rsid w:val="00753F90"/>
    <w:rsid w:val="0075450D"/>
    <w:rsid w:val="00783989"/>
    <w:rsid w:val="007B5D50"/>
    <w:rsid w:val="007C5E91"/>
    <w:rsid w:val="007E66C8"/>
    <w:rsid w:val="007E6B4F"/>
    <w:rsid w:val="007F0882"/>
    <w:rsid w:val="007F13AA"/>
    <w:rsid w:val="00804736"/>
    <w:rsid w:val="00806D99"/>
    <w:rsid w:val="00810E02"/>
    <w:rsid w:val="0081443F"/>
    <w:rsid w:val="00815FD4"/>
    <w:rsid w:val="00837979"/>
    <w:rsid w:val="008407AF"/>
    <w:rsid w:val="008836F2"/>
    <w:rsid w:val="00883E5E"/>
    <w:rsid w:val="0088750D"/>
    <w:rsid w:val="0089780B"/>
    <w:rsid w:val="008B4290"/>
    <w:rsid w:val="008C0499"/>
    <w:rsid w:val="008D24EC"/>
    <w:rsid w:val="008E50A9"/>
    <w:rsid w:val="00920DB6"/>
    <w:rsid w:val="009258E7"/>
    <w:rsid w:val="009413F1"/>
    <w:rsid w:val="0096085C"/>
    <w:rsid w:val="0096664D"/>
    <w:rsid w:val="00970AC1"/>
    <w:rsid w:val="00980531"/>
    <w:rsid w:val="00980E37"/>
    <w:rsid w:val="009875A4"/>
    <w:rsid w:val="009A3B69"/>
    <w:rsid w:val="009B43AA"/>
    <w:rsid w:val="009D00DC"/>
    <w:rsid w:val="009D26FC"/>
    <w:rsid w:val="00A01035"/>
    <w:rsid w:val="00A35893"/>
    <w:rsid w:val="00A411F2"/>
    <w:rsid w:val="00A45B23"/>
    <w:rsid w:val="00A617CF"/>
    <w:rsid w:val="00A64205"/>
    <w:rsid w:val="00A91F58"/>
    <w:rsid w:val="00A967E5"/>
    <w:rsid w:val="00AA4D17"/>
    <w:rsid w:val="00AB7A57"/>
    <w:rsid w:val="00AB7DCF"/>
    <w:rsid w:val="00AC6F09"/>
    <w:rsid w:val="00AF65C4"/>
    <w:rsid w:val="00B00E87"/>
    <w:rsid w:val="00B03EDE"/>
    <w:rsid w:val="00B0446B"/>
    <w:rsid w:val="00B14363"/>
    <w:rsid w:val="00B2756B"/>
    <w:rsid w:val="00B3315A"/>
    <w:rsid w:val="00B526AD"/>
    <w:rsid w:val="00B53801"/>
    <w:rsid w:val="00B53995"/>
    <w:rsid w:val="00B5773A"/>
    <w:rsid w:val="00B803B6"/>
    <w:rsid w:val="00B87222"/>
    <w:rsid w:val="00BC5195"/>
    <w:rsid w:val="00BE735D"/>
    <w:rsid w:val="00C01307"/>
    <w:rsid w:val="00C057BB"/>
    <w:rsid w:val="00C0705E"/>
    <w:rsid w:val="00C1275F"/>
    <w:rsid w:val="00C22B76"/>
    <w:rsid w:val="00C2775A"/>
    <w:rsid w:val="00C305D6"/>
    <w:rsid w:val="00C502D7"/>
    <w:rsid w:val="00C55DC5"/>
    <w:rsid w:val="00C62E77"/>
    <w:rsid w:val="00C768E0"/>
    <w:rsid w:val="00C80244"/>
    <w:rsid w:val="00CA37C3"/>
    <w:rsid w:val="00CA3E34"/>
    <w:rsid w:val="00CB1425"/>
    <w:rsid w:val="00CC5848"/>
    <w:rsid w:val="00CD2B52"/>
    <w:rsid w:val="00CD53D0"/>
    <w:rsid w:val="00D10B00"/>
    <w:rsid w:val="00D33913"/>
    <w:rsid w:val="00D40565"/>
    <w:rsid w:val="00D50F2C"/>
    <w:rsid w:val="00D52735"/>
    <w:rsid w:val="00D61887"/>
    <w:rsid w:val="00D7310A"/>
    <w:rsid w:val="00D84121"/>
    <w:rsid w:val="00D91840"/>
    <w:rsid w:val="00DB4D05"/>
    <w:rsid w:val="00DB4E84"/>
    <w:rsid w:val="00DC23A3"/>
    <w:rsid w:val="00DC415C"/>
    <w:rsid w:val="00E22450"/>
    <w:rsid w:val="00E30E9D"/>
    <w:rsid w:val="00E436AD"/>
    <w:rsid w:val="00E56B7F"/>
    <w:rsid w:val="00E824DE"/>
    <w:rsid w:val="00E977EE"/>
    <w:rsid w:val="00E97D21"/>
    <w:rsid w:val="00EB4178"/>
    <w:rsid w:val="00EC3112"/>
    <w:rsid w:val="00EC3AE0"/>
    <w:rsid w:val="00EF2E25"/>
    <w:rsid w:val="00EF3846"/>
    <w:rsid w:val="00EF57FF"/>
    <w:rsid w:val="00F24187"/>
    <w:rsid w:val="00F26547"/>
    <w:rsid w:val="00F310ED"/>
    <w:rsid w:val="00F340BF"/>
    <w:rsid w:val="00F570E9"/>
    <w:rsid w:val="00F5774E"/>
    <w:rsid w:val="00F71E6A"/>
    <w:rsid w:val="00F730EB"/>
    <w:rsid w:val="00F76B73"/>
    <w:rsid w:val="00F77B9D"/>
    <w:rsid w:val="00F83C21"/>
    <w:rsid w:val="00FB7048"/>
    <w:rsid w:val="00FD136D"/>
    <w:rsid w:val="00FE2775"/>
    <w:rsid w:val="00FE59B3"/>
    <w:rsid w:val="00FF3670"/>
    <w:rsid w:val="00FF5B73"/>
    <w:rsid w:val="01D815A1"/>
    <w:rsid w:val="02B55F75"/>
    <w:rsid w:val="04D966BD"/>
    <w:rsid w:val="09FA78DA"/>
    <w:rsid w:val="0C8875DC"/>
    <w:rsid w:val="0D9DFC29"/>
    <w:rsid w:val="0E39109F"/>
    <w:rsid w:val="12058ABF"/>
    <w:rsid w:val="12C78AD3"/>
    <w:rsid w:val="13A15B20"/>
    <w:rsid w:val="1478AC04"/>
    <w:rsid w:val="153D2B81"/>
    <w:rsid w:val="161C3CE7"/>
    <w:rsid w:val="16D8FBE2"/>
    <w:rsid w:val="198D5C00"/>
    <w:rsid w:val="1D368C69"/>
    <w:rsid w:val="231325D1"/>
    <w:rsid w:val="23BF6C70"/>
    <w:rsid w:val="25DCD7F2"/>
    <w:rsid w:val="2B5FDEF7"/>
    <w:rsid w:val="2CA7E13B"/>
    <w:rsid w:val="2CC827E5"/>
    <w:rsid w:val="2D664EB6"/>
    <w:rsid w:val="2FB41525"/>
    <w:rsid w:val="3394DCBD"/>
    <w:rsid w:val="33BA7A51"/>
    <w:rsid w:val="36423710"/>
    <w:rsid w:val="3878EC78"/>
    <w:rsid w:val="3888B5C3"/>
    <w:rsid w:val="3D6B37A9"/>
    <w:rsid w:val="3FC0938E"/>
    <w:rsid w:val="41104875"/>
    <w:rsid w:val="41118657"/>
    <w:rsid w:val="41BDA398"/>
    <w:rsid w:val="47053DFF"/>
    <w:rsid w:val="4FE89A81"/>
    <w:rsid w:val="527F6C38"/>
    <w:rsid w:val="5814DD6F"/>
    <w:rsid w:val="58CA1D49"/>
    <w:rsid w:val="592679DF"/>
    <w:rsid w:val="5C67A48E"/>
    <w:rsid w:val="60F9BFA1"/>
    <w:rsid w:val="65E12FD9"/>
    <w:rsid w:val="6605A63B"/>
    <w:rsid w:val="661A470F"/>
    <w:rsid w:val="6724763C"/>
    <w:rsid w:val="690CBF0C"/>
    <w:rsid w:val="6D31C8D2"/>
    <w:rsid w:val="6D8B0CA0"/>
    <w:rsid w:val="70D8F477"/>
    <w:rsid w:val="7580A2B6"/>
    <w:rsid w:val="772CE983"/>
    <w:rsid w:val="776DEA18"/>
    <w:rsid w:val="785CDA58"/>
    <w:rsid w:val="7C8A3CE3"/>
    <w:rsid w:val="7CA799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DC844"/>
  <w15:chartTrackingRefBased/>
  <w15:docId w15:val="{791063E2-272D-4D44-A36C-564716DAD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0A9"/>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0A9"/>
    <w:pPr>
      <w:ind w:left="720"/>
      <w:contextualSpacing/>
    </w:pPr>
  </w:style>
  <w:style w:type="character" w:styleId="CommentReference">
    <w:name w:val="annotation reference"/>
    <w:basedOn w:val="DefaultParagraphFont"/>
    <w:uiPriority w:val="99"/>
    <w:semiHidden/>
    <w:unhideWhenUsed/>
    <w:rsid w:val="008E50A9"/>
    <w:rPr>
      <w:sz w:val="16"/>
      <w:szCs w:val="16"/>
    </w:rPr>
  </w:style>
  <w:style w:type="paragraph" w:styleId="CommentText">
    <w:name w:val="annotation text"/>
    <w:basedOn w:val="Normal"/>
    <w:link w:val="CommentTextChar"/>
    <w:uiPriority w:val="99"/>
    <w:unhideWhenUsed/>
    <w:rsid w:val="008E50A9"/>
    <w:rPr>
      <w:sz w:val="20"/>
      <w:szCs w:val="20"/>
    </w:rPr>
  </w:style>
  <w:style w:type="character" w:customStyle="1" w:styleId="CommentTextChar">
    <w:name w:val="Comment Text Char"/>
    <w:basedOn w:val="DefaultParagraphFont"/>
    <w:link w:val="CommentText"/>
    <w:uiPriority w:val="99"/>
    <w:rsid w:val="008E50A9"/>
    <w:rPr>
      <w:rFonts w:ascii="Arial" w:eastAsia="Times New Roman" w:hAnsi="Arial" w:cs="Arial"/>
      <w:sz w:val="20"/>
      <w:szCs w:val="20"/>
    </w:rPr>
  </w:style>
  <w:style w:type="paragraph" w:styleId="BalloonText">
    <w:name w:val="Balloon Text"/>
    <w:basedOn w:val="Normal"/>
    <w:link w:val="BalloonTextChar"/>
    <w:uiPriority w:val="99"/>
    <w:semiHidden/>
    <w:unhideWhenUsed/>
    <w:rsid w:val="008E50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50A9"/>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6085C"/>
    <w:rPr>
      <w:b/>
      <w:bCs/>
    </w:rPr>
  </w:style>
  <w:style w:type="character" w:customStyle="1" w:styleId="CommentSubjectChar">
    <w:name w:val="Comment Subject Char"/>
    <w:basedOn w:val="CommentTextChar"/>
    <w:link w:val="CommentSubject"/>
    <w:uiPriority w:val="99"/>
    <w:semiHidden/>
    <w:rsid w:val="0096085C"/>
    <w:rPr>
      <w:rFonts w:ascii="Arial" w:eastAsia="Times New Roman" w:hAnsi="Arial" w:cs="Arial"/>
      <w:b/>
      <w:bCs/>
      <w:sz w:val="20"/>
      <w:szCs w:val="20"/>
    </w:rPr>
  </w:style>
  <w:style w:type="paragraph" w:styleId="NoSpacing">
    <w:name w:val="No Spacing"/>
    <w:uiPriority w:val="1"/>
    <w:qFormat/>
    <w:rsid w:val="00EF2E25"/>
    <w:pPr>
      <w:spacing w:after="0" w:line="240" w:lineRule="auto"/>
    </w:pPr>
  </w:style>
  <w:style w:type="table" w:styleId="TableGrid">
    <w:name w:val="Table Grid"/>
    <w:basedOn w:val="TableNormal"/>
    <w:uiPriority w:val="39"/>
    <w:rsid w:val="00C127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46EAA"/>
    <w:pPr>
      <w:spacing w:after="0"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326E65AF9310418DB2A2F023EB2CEE" ma:contentTypeVersion="15" ma:contentTypeDescription="Create a new document." ma:contentTypeScope="" ma:versionID="b0a4273587c672bb724e58f687c7cd92">
  <xsd:schema xmlns:xsd="http://www.w3.org/2001/XMLSchema" xmlns:xs="http://www.w3.org/2001/XMLSchema" xmlns:p="http://schemas.microsoft.com/office/2006/metadata/properties" xmlns:ns2="e40bf1ea-bad0-402e-9a67-446584b10f6c" xmlns:ns3="f679e3aa-3cba-4fe4-bc07-d1c1fadd0450" targetNamespace="http://schemas.microsoft.com/office/2006/metadata/properties" ma:root="true" ma:fieldsID="f985f9cf00c086ae4671c6c64190d373" ns2:_="" ns3:_="">
    <xsd:import namespace="e40bf1ea-bad0-402e-9a67-446584b10f6c"/>
    <xsd:import namespace="f679e3aa-3cba-4fe4-bc07-d1c1fadd0450"/>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0bf1ea-bad0-402e-9a67-446584b10f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dbb421-c5af-496e-97fb-933ad8039ca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679e3aa-3cba-4fe4-bc07-d1c1fadd045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40bf1ea-bad0-402e-9a67-446584b10f6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7AC749-EC2F-41D3-8BDB-5DCFF8AD5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0bf1ea-bad0-402e-9a67-446584b10f6c"/>
    <ds:schemaRef ds:uri="f679e3aa-3cba-4fe4-bc07-d1c1fadd04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6BDCC3-3201-4B5C-A1FA-6821D859F40B}">
  <ds:schemaRefs>
    <ds:schemaRef ds:uri="http://schemas.openxmlformats.org/officeDocument/2006/bibliography"/>
  </ds:schemaRefs>
</ds:datastoreItem>
</file>

<file path=customXml/itemProps3.xml><?xml version="1.0" encoding="utf-8"?>
<ds:datastoreItem xmlns:ds="http://schemas.openxmlformats.org/officeDocument/2006/customXml" ds:itemID="{278CB4C8-3B66-4584-AFF7-458F731AFFEF}">
  <ds:schemaRefs>
    <ds:schemaRef ds:uri="http://schemas.microsoft.com/office/2006/metadata/properties"/>
    <ds:schemaRef ds:uri="http://schemas.microsoft.com/office/infopath/2007/PartnerControls"/>
    <ds:schemaRef ds:uri="e40bf1ea-bad0-402e-9a67-446584b10f6c"/>
  </ds:schemaRefs>
</ds:datastoreItem>
</file>

<file path=customXml/itemProps4.xml><?xml version="1.0" encoding="utf-8"?>
<ds:datastoreItem xmlns:ds="http://schemas.openxmlformats.org/officeDocument/2006/customXml" ds:itemID="{EBFCC4FF-9FBA-4877-A823-52AA799988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766</Words>
  <Characters>4369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Charmaine Denny</dc:creator>
  <cp:keywords/>
  <dc:description/>
  <cp:lastModifiedBy>Sarah Hudspith</cp:lastModifiedBy>
  <cp:revision>13</cp:revision>
  <dcterms:created xsi:type="dcterms:W3CDTF">2025-10-08T09:37:00Z</dcterms:created>
  <dcterms:modified xsi:type="dcterms:W3CDTF">2025-10-20T11:03:00Z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0x0101002E326E65AF9310418DB2A2F023EB2CEE</vt:lpwstr>
  </property>
  <property fmtid="{D5CDD505-2E9C-101B-9397-08002B2CF9AE}" pid="3" name="MediaServiceImageTags">
    <vt:lpwstr/>
  </property>
</Properties>
</file>