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17F07" w14:textId="274EDEDD" w:rsidR="00E23BFD" w:rsidRPr="00E23BFD" w:rsidRDefault="00E23BFD" w:rsidP="00E23BFD">
      <w:pPr>
        <w:jc w:val="center"/>
        <w:rPr>
          <w:b/>
          <w:bCs/>
          <w:sz w:val="28"/>
          <w:szCs w:val="28"/>
          <w:u w:val="single"/>
          <w:lang w:eastAsia="en-GB"/>
        </w:rPr>
      </w:pPr>
      <w:r w:rsidRPr="00E23BFD">
        <w:rPr>
          <w:b/>
          <w:bCs/>
          <w:sz w:val="28"/>
          <w:szCs w:val="28"/>
          <w:u w:val="single"/>
          <w:lang w:eastAsia="en-GB"/>
        </w:rPr>
        <w:t>Main Scale KS2 Classroom Teacher Job Description</w:t>
      </w:r>
    </w:p>
    <w:p w14:paraId="4633D182" w14:textId="22FC5765" w:rsidR="00E23BFD" w:rsidRPr="00E23BFD" w:rsidRDefault="00E23BFD" w:rsidP="00E23BFD">
      <w:pPr>
        <w:rPr>
          <w:b/>
          <w:bCs/>
          <w:sz w:val="24"/>
          <w:szCs w:val="24"/>
          <w:lang w:eastAsia="en-GB"/>
        </w:rPr>
      </w:pPr>
      <w:r w:rsidRPr="00E23BFD">
        <w:rPr>
          <w:b/>
          <w:bCs/>
          <w:sz w:val="24"/>
          <w:szCs w:val="24"/>
          <w:lang w:eastAsia="en-GB"/>
        </w:rPr>
        <w:t>ECT Applications Welcome</w:t>
      </w:r>
    </w:p>
    <w:p w14:paraId="4CF95459" w14:textId="77777777" w:rsidR="00E23BFD" w:rsidRPr="00E23BFD" w:rsidRDefault="00E23BFD" w:rsidP="00E23BFD">
      <w:pPr>
        <w:rPr>
          <w:sz w:val="24"/>
          <w:szCs w:val="24"/>
          <w:lang w:eastAsia="en-GB"/>
        </w:rPr>
      </w:pPr>
      <w:r w:rsidRPr="00E23BFD">
        <w:rPr>
          <w:sz w:val="24"/>
          <w:szCs w:val="24"/>
          <w:lang w:eastAsia="en-GB"/>
        </w:rPr>
        <w:t>Responsible to: Head Teacher and Governing Body</w:t>
      </w:r>
      <w:r w:rsidRPr="00E23BFD">
        <w:rPr>
          <w:sz w:val="24"/>
          <w:szCs w:val="24"/>
          <w:lang w:eastAsia="en-GB"/>
        </w:rPr>
        <w:br/>
        <w:t>Supervisory responsibility: May include oversight of teaching assistants and cover supervisors as required.</w:t>
      </w:r>
    </w:p>
    <w:p w14:paraId="1425B84C" w14:textId="77777777" w:rsidR="00E23BFD" w:rsidRPr="00E23BFD" w:rsidRDefault="00E23BFD" w:rsidP="00E23BFD">
      <w:pPr>
        <w:rPr>
          <w:sz w:val="24"/>
          <w:szCs w:val="24"/>
          <w:lang w:eastAsia="en-GB"/>
        </w:rPr>
      </w:pPr>
      <w:r w:rsidRPr="00E23BFD">
        <w:rPr>
          <w:sz w:val="24"/>
          <w:szCs w:val="24"/>
          <w:lang w:eastAsia="en-GB"/>
        </w:rPr>
        <w:t>This post is subject to the School Teachers' Pay and Conditions Document (STPCD), the School Standards and Framework Act 1998, the Teachers’ Standards, and all relevant legislation and school policies.</w:t>
      </w:r>
    </w:p>
    <w:p w14:paraId="061BE68C" w14:textId="77777777" w:rsidR="00E23BFD" w:rsidRPr="00E23BFD" w:rsidRDefault="00E23BFD" w:rsidP="00E23BFD">
      <w:pPr>
        <w:rPr>
          <w:sz w:val="24"/>
          <w:szCs w:val="24"/>
          <w:lang w:eastAsia="en-GB"/>
        </w:rPr>
      </w:pPr>
      <w:r w:rsidRPr="00E23BFD">
        <w:rPr>
          <w:sz w:val="24"/>
          <w:szCs w:val="24"/>
          <w:lang w:eastAsia="en-GB"/>
        </w:rPr>
        <w:pict w14:anchorId="4E8C93D9">
          <v:rect id="_x0000_i1025" style="width:0;height:1.5pt" o:hralign="center" o:hrstd="t" o:hr="t" fillcolor="#a0a0a0" stroked="f"/>
        </w:pict>
      </w:r>
    </w:p>
    <w:p w14:paraId="77683F67" w14:textId="77777777" w:rsidR="00E23BFD" w:rsidRPr="00E23BFD" w:rsidRDefault="00E23BFD" w:rsidP="00E23BFD">
      <w:pPr>
        <w:rPr>
          <w:b/>
          <w:bCs/>
          <w:sz w:val="27"/>
          <w:szCs w:val="27"/>
          <w:lang w:eastAsia="en-GB"/>
        </w:rPr>
      </w:pPr>
      <w:r w:rsidRPr="00E23BFD">
        <w:rPr>
          <w:b/>
          <w:bCs/>
          <w:sz w:val="27"/>
          <w:szCs w:val="27"/>
          <w:lang w:eastAsia="en-GB"/>
        </w:rPr>
        <w:t>Job Purpose</w:t>
      </w:r>
    </w:p>
    <w:p w14:paraId="75555B9C" w14:textId="77777777" w:rsidR="00E23BFD" w:rsidRPr="00E23BFD" w:rsidRDefault="00E23BFD" w:rsidP="00E23BFD">
      <w:pPr>
        <w:rPr>
          <w:sz w:val="24"/>
          <w:szCs w:val="24"/>
          <w:lang w:eastAsia="en-GB"/>
        </w:rPr>
      </w:pPr>
      <w:r w:rsidRPr="00E23BFD">
        <w:rPr>
          <w:sz w:val="24"/>
          <w:szCs w:val="24"/>
          <w:lang w:eastAsia="en-GB"/>
        </w:rPr>
        <w:t>To carry out the professional duties of a Key Stage 2 teacher in line with statutory requirements, school policies, and local authority guidance.</w:t>
      </w:r>
      <w:r w:rsidRPr="00E23BFD">
        <w:rPr>
          <w:sz w:val="24"/>
          <w:szCs w:val="24"/>
          <w:lang w:eastAsia="en-GB"/>
        </w:rPr>
        <w:br/>
        <w:t>To support and uphold the aims and ethos of Parrett and Axe CEVA Primary School as a Rights Respecting School.</w:t>
      </w:r>
    </w:p>
    <w:p w14:paraId="66A85FFD" w14:textId="77777777" w:rsidR="00E23BFD" w:rsidRPr="00E23BFD" w:rsidRDefault="00E23BFD" w:rsidP="00E23BFD">
      <w:pPr>
        <w:rPr>
          <w:sz w:val="24"/>
          <w:szCs w:val="24"/>
          <w:lang w:eastAsia="en-GB"/>
        </w:rPr>
      </w:pPr>
      <w:r w:rsidRPr="00E23BFD">
        <w:rPr>
          <w:sz w:val="24"/>
          <w:szCs w:val="24"/>
          <w:lang w:eastAsia="en-GB"/>
        </w:rPr>
        <w:t>We warmly welcome applications from Early Career Teachers (ECTs) and are committed to providing a supportive induction and professional development programme.</w:t>
      </w:r>
    </w:p>
    <w:p w14:paraId="64775189" w14:textId="77777777" w:rsidR="00E23BFD" w:rsidRPr="00E23BFD" w:rsidRDefault="00E23BFD" w:rsidP="00E23BFD">
      <w:pPr>
        <w:rPr>
          <w:sz w:val="24"/>
          <w:szCs w:val="24"/>
          <w:lang w:eastAsia="en-GB"/>
        </w:rPr>
      </w:pPr>
      <w:r w:rsidRPr="00E23BFD">
        <w:rPr>
          <w:sz w:val="24"/>
          <w:szCs w:val="24"/>
          <w:lang w:eastAsia="en-GB"/>
        </w:rPr>
        <w:pict w14:anchorId="0210BB09">
          <v:rect id="_x0000_i1026" style="width:0;height:1.5pt" o:hralign="center" o:hrstd="t" o:hr="t" fillcolor="#a0a0a0" stroked="f"/>
        </w:pict>
      </w:r>
    </w:p>
    <w:p w14:paraId="507FF2CC" w14:textId="77777777" w:rsidR="00E23BFD" w:rsidRPr="00E23BFD" w:rsidRDefault="00E23BFD" w:rsidP="00E23BFD">
      <w:pPr>
        <w:rPr>
          <w:b/>
          <w:bCs/>
          <w:sz w:val="27"/>
          <w:szCs w:val="27"/>
          <w:lang w:eastAsia="en-GB"/>
        </w:rPr>
      </w:pPr>
      <w:r w:rsidRPr="00E23BFD">
        <w:rPr>
          <w:b/>
          <w:bCs/>
          <w:sz w:val="27"/>
          <w:szCs w:val="27"/>
          <w:lang w:eastAsia="en-GB"/>
        </w:rPr>
        <w:t>Key Responsibilities</w:t>
      </w:r>
    </w:p>
    <w:p w14:paraId="579269E1" w14:textId="77777777" w:rsidR="00E23BFD" w:rsidRPr="00E23BFD" w:rsidRDefault="00E23BFD" w:rsidP="00E23BFD">
      <w:pPr>
        <w:rPr>
          <w:b/>
          <w:bCs/>
          <w:sz w:val="27"/>
          <w:szCs w:val="27"/>
          <w:lang w:eastAsia="en-GB"/>
        </w:rPr>
      </w:pPr>
      <w:r w:rsidRPr="00E23BFD">
        <w:rPr>
          <w:b/>
          <w:bCs/>
          <w:sz w:val="27"/>
          <w:szCs w:val="27"/>
          <w:lang w:eastAsia="en-GB"/>
        </w:rPr>
        <w:t>1. Planning</w:t>
      </w:r>
    </w:p>
    <w:p w14:paraId="26F4BA8D" w14:textId="77777777" w:rsidR="00E23BFD" w:rsidRPr="00E23BFD" w:rsidRDefault="00E23BFD" w:rsidP="00E23BFD">
      <w:pPr>
        <w:rPr>
          <w:sz w:val="24"/>
          <w:szCs w:val="24"/>
          <w:lang w:eastAsia="en-GB"/>
        </w:rPr>
      </w:pPr>
      <w:r w:rsidRPr="00E23BFD">
        <w:rPr>
          <w:sz w:val="24"/>
          <w:szCs w:val="24"/>
          <w:lang w:eastAsia="en-GB"/>
        </w:rPr>
        <w:t>Plan and deliver a broad, balanced, and engaging Key Stage 2 curriculum that meets the needs of all learners.</w:t>
      </w:r>
    </w:p>
    <w:p w14:paraId="15A57696" w14:textId="77777777" w:rsidR="00E23BFD" w:rsidRPr="00E23BFD" w:rsidRDefault="00E23BFD" w:rsidP="00E23BFD">
      <w:pPr>
        <w:rPr>
          <w:sz w:val="24"/>
          <w:szCs w:val="24"/>
          <w:lang w:eastAsia="en-GB"/>
        </w:rPr>
      </w:pPr>
      <w:r w:rsidRPr="00E23BFD">
        <w:rPr>
          <w:sz w:val="24"/>
          <w:szCs w:val="24"/>
          <w:lang w:eastAsia="en-GB"/>
        </w:rPr>
        <w:t>Produce clear long-, medium-, and short-term plans based on prior attainment and progression.</w:t>
      </w:r>
    </w:p>
    <w:p w14:paraId="07C31749" w14:textId="77777777" w:rsidR="00E23BFD" w:rsidRPr="00E23BFD" w:rsidRDefault="00E23BFD" w:rsidP="00E23BFD">
      <w:pPr>
        <w:rPr>
          <w:sz w:val="24"/>
          <w:szCs w:val="24"/>
          <w:lang w:eastAsia="en-GB"/>
        </w:rPr>
      </w:pPr>
      <w:r w:rsidRPr="00E23BFD">
        <w:rPr>
          <w:sz w:val="24"/>
          <w:szCs w:val="24"/>
          <w:lang w:eastAsia="en-GB"/>
        </w:rPr>
        <w:t>Incorporate effective use of support staff in planning.</w:t>
      </w:r>
    </w:p>
    <w:p w14:paraId="6261073C" w14:textId="77777777" w:rsidR="00E23BFD" w:rsidRPr="00E23BFD" w:rsidRDefault="00E23BFD" w:rsidP="00E23BFD">
      <w:pPr>
        <w:rPr>
          <w:sz w:val="24"/>
          <w:szCs w:val="24"/>
          <w:lang w:eastAsia="en-GB"/>
        </w:rPr>
      </w:pPr>
      <w:r w:rsidRPr="00E23BFD">
        <w:rPr>
          <w:sz w:val="24"/>
          <w:szCs w:val="24"/>
          <w:lang w:eastAsia="en-GB"/>
        </w:rPr>
        <w:t>Share curriculum information with parents/carers where appropriate.</w:t>
      </w:r>
    </w:p>
    <w:p w14:paraId="3F5F8015" w14:textId="77777777" w:rsidR="00E23BFD" w:rsidRPr="00E23BFD" w:rsidRDefault="00E23BFD" w:rsidP="00E23BFD">
      <w:pPr>
        <w:rPr>
          <w:sz w:val="24"/>
          <w:szCs w:val="24"/>
          <w:lang w:eastAsia="en-GB"/>
        </w:rPr>
      </w:pPr>
      <w:r w:rsidRPr="00E23BFD">
        <w:rPr>
          <w:sz w:val="24"/>
          <w:szCs w:val="24"/>
          <w:lang w:eastAsia="en-GB"/>
        </w:rPr>
        <w:t>Organise enrichment opportunities such as educational visits and visiting speakers to enhance learning.</w:t>
      </w:r>
    </w:p>
    <w:p w14:paraId="4DC18610" w14:textId="77777777" w:rsidR="00E23BFD" w:rsidRPr="00E23BFD" w:rsidRDefault="00E23BFD" w:rsidP="00E23BFD">
      <w:pPr>
        <w:rPr>
          <w:sz w:val="24"/>
          <w:szCs w:val="24"/>
          <w:lang w:eastAsia="en-GB"/>
        </w:rPr>
      </w:pPr>
      <w:r w:rsidRPr="00E23BFD">
        <w:rPr>
          <w:sz w:val="24"/>
          <w:szCs w:val="24"/>
          <w:lang w:eastAsia="en-GB"/>
        </w:rPr>
        <w:pict w14:anchorId="56E3FB85">
          <v:rect id="_x0000_i1027" style="width:0;height:1.5pt" o:hralign="center" o:hrstd="t" o:hr="t" fillcolor="#a0a0a0" stroked="f"/>
        </w:pict>
      </w:r>
    </w:p>
    <w:p w14:paraId="1440E4E3" w14:textId="77777777" w:rsidR="00E23BFD" w:rsidRPr="00E23BFD" w:rsidRDefault="00E23BFD" w:rsidP="00E23BFD">
      <w:pPr>
        <w:rPr>
          <w:b/>
          <w:bCs/>
          <w:sz w:val="27"/>
          <w:szCs w:val="27"/>
          <w:lang w:eastAsia="en-GB"/>
        </w:rPr>
      </w:pPr>
      <w:r w:rsidRPr="00E23BFD">
        <w:rPr>
          <w:b/>
          <w:bCs/>
          <w:sz w:val="27"/>
          <w:szCs w:val="27"/>
          <w:lang w:eastAsia="en-GB"/>
        </w:rPr>
        <w:t>2. Teaching and Learning</w:t>
      </w:r>
    </w:p>
    <w:p w14:paraId="1899A079" w14:textId="77777777" w:rsidR="00E23BFD" w:rsidRPr="00E23BFD" w:rsidRDefault="00E23BFD" w:rsidP="00E23BFD">
      <w:pPr>
        <w:rPr>
          <w:sz w:val="24"/>
          <w:szCs w:val="24"/>
          <w:lang w:eastAsia="en-GB"/>
        </w:rPr>
      </w:pPr>
      <w:r w:rsidRPr="00E23BFD">
        <w:rPr>
          <w:sz w:val="24"/>
          <w:szCs w:val="24"/>
          <w:lang w:eastAsia="en-GB"/>
        </w:rPr>
        <w:t>Teach a KS2 class, as well as groups or individuals as required.</w:t>
      </w:r>
    </w:p>
    <w:p w14:paraId="58AE0AC9" w14:textId="77777777" w:rsidR="00E23BFD" w:rsidRPr="00E23BFD" w:rsidRDefault="00E23BFD" w:rsidP="00E23BFD">
      <w:pPr>
        <w:rPr>
          <w:sz w:val="24"/>
          <w:szCs w:val="24"/>
          <w:lang w:eastAsia="en-GB"/>
        </w:rPr>
      </w:pPr>
      <w:r w:rsidRPr="00E23BFD">
        <w:rPr>
          <w:sz w:val="24"/>
          <w:szCs w:val="24"/>
          <w:lang w:eastAsia="en-GB"/>
        </w:rPr>
        <w:t>Set high expectations for all pupils, with clear learning objectives and success criteria.</w:t>
      </w:r>
    </w:p>
    <w:p w14:paraId="27E0B024" w14:textId="77777777" w:rsidR="00E23BFD" w:rsidRPr="00E23BFD" w:rsidRDefault="00E23BFD" w:rsidP="00E23BFD">
      <w:pPr>
        <w:rPr>
          <w:sz w:val="24"/>
          <w:szCs w:val="24"/>
          <w:lang w:eastAsia="en-GB"/>
        </w:rPr>
      </w:pPr>
      <w:r w:rsidRPr="00E23BFD">
        <w:rPr>
          <w:sz w:val="24"/>
          <w:szCs w:val="24"/>
          <w:lang w:eastAsia="en-GB"/>
        </w:rPr>
        <w:t>Deliver well-structured, engaging lessons that motivate and challenge learners.</w:t>
      </w:r>
    </w:p>
    <w:p w14:paraId="71D216DD" w14:textId="77777777" w:rsidR="00E23BFD" w:rsidRPr="00E23BFD" w:rsidRDefault="00E23BFD" w:rsidP="00E23BFD">
      <w:pPr>
        <w:rPr>
          <w:sz w:val="24"/>
          <w:szCs w:val="24"/>
          <w:lang w:eastAsia="en-GB"/>
        </w:rPr>
      </w:pPr>
      <w:r w:rsidRPr="00E23BFD">
        <w:rPr>
          <w:sz w:val="24"/>
          <w:szCs w:val="24"/>
          <w:lang w:eastAsia="en-GB"/>
        </w:rPr>
        <w:t>Use a range of teaching strategies to support mixed attainment and diverse needs.</w:t>
      </w:r>
    </w:p>
    <w:p w14:paraId="23C4088F" w14:textId="77777777" w:rsidR="00E23BFD" w:rsidRPr="00E23BFD" w:rsidRDefault="00E23BFD" w:rsidP="00E23BFD">
      <w:pPr>
        <w:rPr>
          <w:sz w:val="24"/>
          <w:szCs w:val="24"/>
          <w:lang w:eastAsia="en-GB"/>
        </w:rPr>
      </w:pPr>
      <w:r w:rsidRPr="00E23BFD">
        <w:rPr>
          <w:sz w:val="24"/>
          <w:szCs w:val="24"/>
          <w:lang w:eastAsia="en-GB"/>
        </w:rPr>
        <w:t>Develop pupils’ independence, resilience, and critical thinking skills.</w:t>
      </w:r>
    </w:p>
    <w:p w14:paraId="32891B8F" w14:textId="77777777" w:rsidR="00E23BFD" w:rsidRPr="00E23BFD" w:rsidRDefault="00E23BFD" w:rsidP="00E23BFD">
      <w:pPr>
        <w:rPr>
          <w:sz w:val="24"/>
          <w:szCs w:val="24"/>
          <w:lang w:eastAsia="en-GB"/>
        </w:rPr>
      </w:pPr>
      <w:r w:rsidRPr="00E23BFD">
        <w:rPr>
          <w:sz w:val="24"/>
          <w:szCs w:val="24"/>
          <w:lang w:eastAsia="en-GB"/>
        </w:rPr>
        <w:lastRenderedPageBreak/>
        <w:t>Establish consistent and effective classroom routines.</w:t>
      </w:r>
    </w:p>
    <w:p w14:paraId="50F30CF9" w14:textId="77777777" w:rsidR="00E23BFD" w:rsidRPr="00E23BFD" w:rsidRDefault="00E23BFD" w:rsidP="00E23BFD">
      <w:pPr>
        <w:rPr>
          <w:sz w:val="24"/>
          <w:szCs w:val="24"/>
          <w:lang w:eastAsia="en-GB"/>
        </w:rPr>
      </w:pPr>
      <w:r w:rsidRPr="00E23BFD">
        <w:rPr>
          <w:sz w:val="24"/>
          <w:szCs w:val="24"/>
          <w:lang w:eastAsia="en-GB"/>
        </w:rPr>
        <w:t>Reflect on and adapt teaching to improve outcomes.</w:t>
      </w:r>
    </w:p>
    <w:p w14:paraId="17458600" w14:textId="77777777" w:rsidR="00E23BFD" w:rsidRPr="00E23BFD" w:rsidRDefault="00E23BFD" w:rsidP="00E23BFD">
      <w:pPr>
        <w:rPr>
          <w:sz w:val="24"/>
          <w:szCs w:val="24"/>
          <w:lang w:eastAsia="en-GB"/>
        </w:rPr>
      </w:pPr>
      <w:r w:rsidRPr="00E23BFD">
        <w:rPr>
          <w:sz w:val="24"/>
          <w:szCs w:val="24"/>
          <w:lang w:eastAsia="en-GB"/>
        </w:rPr>
        <w:t>Use home learning to consolidate and extend classroom learning.</w:t>
      </w:r>
    </w:p>
    <w:p w14:paraId="613263CC" w14:textId="77777777" w:rsidR="00E23BFD" w:rsidRPr="00E23BFD" w:rsidRDefault="00E23BFD" w:rsidP="00E23BFD">
      <w:pPr>
        <w:rPr>
          <w:sz w:val="24"/>
          <w:szCs w:val="24"/>
          <w:lang w:eastAsia="en-GB"/>
        </w:rPr>
      </w:pPr>
      <w:r w:rsidRPr="00E23BFD">
        <w:rPr>
          <w:sz w:val="24"/>
          <w:szCs w:val="24"/>
          <w:lang w:eastAsia="en-GB"/>
        </w:rPr>
        <w:t>Provide timely and effective feedback, supporting pupils to improve.</w:t>
      </w:r>
    </w:p>
    <w:p w14:paraId="652B72FB" w14:textId="77777777" w:rsidR="00E23BFD" w:rsidRPr="00E23BFD" w:rsidRDefault="00E23BFD" w:rsidP="00E23BFD">
      <w:pPr>
        <w:rPr>
          <w:sz w:val="24"/>
          <w:szCs w:val="24"/>
          <w:lang w:eastAsia="en-GB"/>
        </w:rPr>
      </w:pPr>
      <w:r w:rsidRPr="00E23BFD">
        <w:rPr>
          <w:sz w:val="24"/>
          <w:szCs w:val="24"/>
          <w:lang w:eastAsia="en-GB"/>
        </w:rPr>
        <w:pict w14:anchorId="03350074">
          <v:rect id="_x0000_i1028" style="width:0;height:1.5pt" o:hralign="center" o:hrstd="t" o:hr="t" fillcolor="#a0a0a0" stroked="f"/>
        </w:pict>
      </w:r>
    </w:p>
    <w:p w14:paraId="4EE6FA46" w14:textId="77777777" w:rsidR="00E23BFD" w:rsidRPr="00E23BFD" w:rsidRDefault="00E23BFD" w:rsidP="00E23BFD">
      <w:pPr>
        <w:rPr>
          <w:b/>
          <w:bCs/>
          <w:sz w:val="27"/>
          <w:szCs w:val="27"/>
          <w:lang w:eastAsia="en-GB"/>
        </w:rPr>
      </w:pPr>
      <w:r w:rsidRPr="00E23BFD">
        <w:rPr>
          <w:b/>
          <w:bCs/>
          <w:sz w:val="27"/>
          <w:szCs w:val="27"/>
          <w:lang w:eastAsia="en-GB"/>
        </w:rPr>
        <w:t>3. Assessment and Reporting</w:t>
      </w:r>
    </w:p>
    <w:p w14:paraId="0E1C2946" w14:textId="77777777" w:rsidR="00E23BFD" w:rsidRPr="00E23BFD" w:rsidRDefault="00E23BFD" w:rsidP="00E23BFD">
      <w:pPr>
        <w:rPr>
          <w:sz w:val="24"/>
          <w:szCs w:val="24"/>
          <w:lang w:eastAsia="en-GB"/>
        </w:rPr>
      </w:pPr>
      <w:r w:rsidRPr="00E23BFD">
        <w:rPr>
          <w:sz w:val="24"/>
          <w:szCs w:val="24"/>
          <w:lang w:eastAsia="en-GB"/>
        </w:rPr>
        <w:t>Use formative and summative assessment effectively to monitor progress.</w:t>
      </w:r>
    </w:p>
    <w:p w14:paraId="69680DBC" w14:textId="77777777" w:rsidR="00E23BFD" w:rsidRPr="00E23BFD" w:rsidRDefault="00E23BFD" w:rsidP="00E23BFD">
      <w:pPr>
        <w:rPr>
          <w:sz w:val="24"/>
          <w:szCs w:val="24"/>
          <w:lang w:eastAsia="en-GB"/>
        </w:rPr>
      </w:pPr>
      <w:r w:rsidRPr="00E23BFD">
        <w:rPr>
          <w:sz w:val="24"/>
          <w:szCs w:val="24"/>
          <w:lang w:eastAsia="en-GB"/>
        </w:rPr>
        <w:t>Ensure assessment informs planning and next steps in learning.</w:t>
      </w:r>
    </w:p>
    <w:p w14:paraId="57E3E50C" w14:textId="77777777" w:rsidR="00E23BFD" w:rsidRPr="00E23BFD" w:rsidRDefault="00E23BFD" w:rsidP="00E23BFD">
      <w:pPr>
        <w:rPr>
          <w:sz w:val="24"/>
          <w:szCs w:val="24"/>
          <w:lang w:eastAsia="en-GB"/>
        </w:rPr>
      </w:pPr>
      <w:r w:rsidRPr="00E23BFD">
        <w:rPr>
          <w:sz w:val="24"/>
          <w:szCs w:val="24"/>
          <w:lang w:eastAsia="en-GB"/>
        </w:rPr>
        <w:t>Accurately track and record pupils’ attainment and progress.</w:t>
      </w:r>
    </w:p>
    <w:p w14:paraId="5CD6F1F2" w14:textId="77777777" w:rsidR="00E23BFD" w:rsidRPr="00E23BFD" w:rsidRDefault="00E23BFD" w:rsidP="00E23BFD">
      <w:pPr>
        <w:rPr>
          <w:sz w:val="24"/>
          <w:szCs w:val="24"/>
          <w:lang w:eastAsia="en-GB"/>
        </w:rPr>
      </w:pPr>
      <w:r w:rsidRPr="00E23BFD">
        <w:rPr>
          <w:sz w:val="24"/>
          <w:szCs w:val="24"/>
          <w:lang w:eastAsia="en-GB"/>
        </w:rPr>
        <w:t>Prepare pupils appropriately for end of Key Stage 2 assessments.</w:t>
      </w:r>
    </w:p>
    <w:p w14:paraId="3D0CC308" w14:textId="77777777" w:rsidR="00E23BFD" w:rsidRPr="00E23BFD" w:rsidRDefault="00E23BFD" w:rsidP="00E23BFD">
      <w:pPr>
        <w:rPr>
          <w:sz w:val="24"/>
          <w:szCs w:val="24"/>
          <w:lang w:eastAsia="en-GB"/>
        </w:rPr>
      </w:pPr>
      <w:r w:rsidRPr="00E23BFD">
        <w:rPr>
          <w:sz w:val="24"/>
          <w:szCs w:val="24"/>
          <w:lang w:eastAsia="en-GB"/>
        </w:rPr>
        <w:t>Provide clear and constructive feedback to pupils.</w:t>
      </w:r>
    </w:p>
    <w:p w14:paraId="2DA2D5E3" w14:textId="77777777" w:rsidR="00E23BFD" w:rsidRPr="00E23BFD" w:rsidRDefault="00E23BFD" w:rsidP="00E23BFD">
      <w:pPr>
        <w:rPr>
          <w:sz w:val="24"/>
          <w:szCs w:val="24"/>
          <w:lang w:eastAsia="en-GB"/>
        </w:rPr>
      </w:pPr>
      <w:r w:rsidRPr="00E23BFD">
        <w:rPr>
          <w:sz w:val="24"/>
          <w:szCs w:val="24"/>
          <w:lang w:eastAsia="en-GB"/>
        </w:rPr>
        <w:t>Produce high-quality written and verbal reports for parents/carers.</w:t>
      </w:r>
    </w:p>
    <w:p w14:paraId="5AF41FFC" w14:textId="77777777" w:rsidR="00E23BFD" w:rsidRPr="00E23BFD" w:rsidRDefault="00E23BFD" w:rsidP="00E23BFD">
      <w:pPr>
        <w:rPr>
          <w:sz w:val="24"/>
          <w:szCs w:val="24"/>
          <w:lang w:eastAsia="en-GB"/>
        </w:rPr>
      </w:pPr>
      <w:r w:rsidRPr="00E23BFD">
        <w:rPr>
          <w:sz w:val="24"/>
          <w:szCs w:val="24"/>
          <w:lang w:eastAsia="en-GB"/>
        </w:rPr>
        <w:pict w14:anchorId="235F122C">
          <v:rect id="_x0000_i1029" style="width:0;height:1.5pt" o:hralign="center" o:hrstd="t" o:hr="t" fillcolor="#a0a0a0" stroked="f"/>
        </w:pict>
      </w:r>
    </w:p>
    <w:p w14:paraId="627BDB10" w14:textId="77777777" w:rsidR="00E23BFD" w:rsidRPr="00E23BFD" w:rsidRDefault="00E23BFD" w:rsidP="00E23BFD">
      <w:pPr>
        <w:rPr>
          <w:b/>
          <w:bCs/>
          <w:sz w:val="27"/>
          <w:szCs w:val="27"/>
          <w:lang w:eastAsia="en-GB"/>
        </w:rPr>
      </w:pPr>
      <w:r w:rsidRPr="00E23BFD">
        <w:rPr>
          <w:b/>
          <w:bCs/>
          <w:sz w:val="27"/>
          <w:szCs w:val="27"/>
          <w:lang w:eastAsia="en-GB"/>
        </w:rPr>
        <w:t>4. Learning Environment</w:t>
      </w:r>
    </w:p>
    <w:p w14:paraId="448FF0D2" w14:textId="77777777" w:rsidR="00E23BFD" w:rsidRPr="00E23BFD" w:rsidRDefault="00E23BFD" w:rsidP="00E23BFD">
      <w:pPr>
        <w:rPr>
          <w:sz w:val="24"/>
          <w:szCs w:val="24"/>
          <w:lang w:eastAsia="en-GB"/>
        </w:rPr>
      </w:pPr>
      <w:r w:rsidRPr="00E23BFD">
        <w:rPr>
          <w:sz w:val="24"/>
          <w:szCs w:val="24"/>
          <w:lang w:eastAsia="en-GB"/>
        </w:rPr>
        <w:t>Create a safe, inclusive, and stimulating KS2 classroom environment.</w:t>
      </w:r>
    </w:p>
    <w:p w14:paraId="6116735E" w14:textId="77777777" w:rsidR="00E23BFD" w:rsidRPr="00E23BFD" w:rsidRDefault="00E23BFD" w:rsidP="00E23BFD">
      <w:pPr>
        <w:rPr>
          <w:sz w:val="24"/>
          <w:szCs w:val="24"/>
          <w:lang w:eastAsia="en-GB"/>
        </w:rPr>
      </w:pPr>
      <w:r w:rsidRPr="00E23BFD">
        <w:rPr>
          <w:sz w:val="24"/>
          <w:szCs w:val="24"/>
          <w:lang w:eastAsia="en-GB"/>
        </w:rPr>
        <w:t>Promote independent and collaborative learning.</w:t>
      </w:r>
    </w:p>
    <w:p w14:paraId="3554B723" w14:textId="77777777" w:rsidR="00E23BFD" w:rsidRPr="00E23BFD" w:rsidRDefault="00E23BFD" w:rsidP="00E23BFD">
      <w:pPr>
        <w:rPr>
          <w:sz w:val="24"/>
          <w:szCs w:val="24"/>
          <w:lang w:eastAsia="en-GB"/>
        </w:rPr>
      </w:pPr>
      <w:r w:rsidRPr="00E23BFD">
        <w:rPr>
          <w:sz w:val="24"/>
          <w:szCs w:val="24"/>
          <w:lang w:eastAsia="en-GB"/>
        </w:rPr>
        <w:t>Ensure equality of access for all pupils.</w:t>
      </w:r>
    </w:p>
    <w:p w14:paraId="0E029954" w14:textId="77777777" w:rsidR="00E23BFD" w:rsidRPr="00E23BFD" w:rsidRDefault="00E23BFD" w:rsidP="00E23BFD">
      <w:pPr>
        <w:rPr>
          <w:sz w:val="24"/>
          <w:szCs w:val="24"/>
          <w:lang w:eastAsia="en-GB"/>
        </w:rPr>
      </w:pPr>
      <w:r w:rsidRPr="00E23BFD">
        <w:rPr>
          <w:sz w:val="24"/>
          <w:szCs w:val="24"/>
          <w:lang w:eastAsia="en-GB"/>
        </w:rPr>
        <w:t>Maintain high standards of health and safety.</w:t>
      </w:r>
    </w:p>
    <w:p w14:paraId="14C0D64D" w14:textId="77777777" w:rsidR="00E23BFD" w:rsidRPr="00E23BFD" w:rsidRDefault="00E23BFD" w:rsidP="00E23BFD">
      <w:pPr>
        <w:rPr>
          <w:sz w:val="24"/>
          <w:szCs w:val="24"/>
          <w:lang w:eastAsia="en-GB"/>
        </w:rPr>
      </w:pPr>
      <w:r w:rsidRPr="00E23BFD">
        <w:rPr>
          <w:sz w:val="24"/>
          <w:szCs w:val="24"/>
          <w:lang w:eastAsia="en-GB"/>
        </w:rPr>
        <w:pict w14:anchorId="1148E606">
          <v:rect id="_x0000_i1030" style="width:0;height:1.5pt" o:hralign="center" o:hrstd="t" o:hr="t" fillcolor="#a0a0a0" stroked="f"/>
        </w:pict>
      </w:r>
    </w:p>
    <w:p w14:paraId="44EA16F2" w14:textId="77777777" w:rsidR="00E23BFD" w:rsidRPr="00E23BFD" w:rsidRDefault="00E23BFD" w:rsidP="00E23BFD">
      <w:pPr>
        <w:rPr>
          <w:b/>
          <w:bCs/>
          <w:sz w:val="27"/>
          <w:szCs w:val="27"/>
          <w:lang w:eastAsia="en-GB"/>
        </w:rPr>
      </w:pPr>
      <w:r w:rsidRPr="00E23BFD">
        <w:rPr>
          <w:b/>
          <w:bCs/>
          <w:sz w:val="27"/>
          <w:szCs w:val="27"/>
          <w:lang w:eastAsia="en-GB"/>
        </w:rPr>
        <w:t>5. Behaviour and Relationships</w:t>
      </w:r>
    </w:p>
    <w:p w14:paraId="637F2CFC" w14:textId="77777777" w:rsidR="00E23BFD" w:rsidRPr="00E23BFD" w:rsidRDefault="00E23BFD" w:rsidP="00E23BFD">
      <w:pPr>
        <w:rPr>
          <w:sz w:val="24"/>
          <w:szCs w:val="24"/>
          <w:lang w:eastAsia="en-GB"/>
        </w:rPr>
      </w:pPr>
      <w:r w:rsidRPr="00E23BFD">
        <w:rPr>
          <w:sz w:val="24"/>
          <w:szCs w:val="24"/>
          <w:lang w:eastAsia="en-GB"/>
        </w:rPr>
        <w:t>Maintain high expectations of behaviour in line with school policy.</w:t>
      </w:r>
    </w:p>
    <w:p w14:paraId="20EDAF0B" w14:textId="77777777" w:rsidR="00E23BFD" w:rsidRPr="00E23BFD" w:rsidRDefault="00E23BFD" w:rsidP="00E23BFD">
      <w:pPr>
        <w:rPr>
          <w:sz w:val="24"/>
          <w:szCs w:val="24"/>
          <w:lang w:eastAsia="en-GB"/>
        </w:rPr>
      </w:pPr>
      <w:r w:rsidRPr="00E23BFD">
        <w:rPr>
          <w:sz w:val="24"/>
          <w:szCs w:val="24"/>
          <w:lang w:eastAsia="en-GB"/>
        </w:rPr>
        <w:t>Promote respect, responsibility, and positive attitudes to learning.</w:t>
      </w:r>
    </w:p>
    <w:p w14:paraId="5960F743" w14:textId="77777777" w:rsidR="00E23BFD" w:rsidRPr="00E23BFD" w:rsidRDefault="00E23BFD" w:rsidP="00E23BFD">
      <w:pPr>
        <w:rPr>
          <w:sz w:val="24"/>
          <w:szCs w:val="24"/>
          <w:lang w:eastAsia="en-GB"/>
        </w:rPr>
      </w:pPr>
      <w:r w:rsidRPr="00E23BFD">
        <w:rPr>
          <w:sz w:val="24"/>
          <w:szCs w:val="24"/>
          <w:lang w:eastAsia="en-GB"/>
        </w:rPr>
        <w:t>Build strong relationships with pupils, parents, colleagues, and the wider community.</w:t>
      </w:r>
    </w:p>
    <w:p w14:paraId="77FA9D01" w14:textId="77777777" w:rsidR="00E23BFD" w:rsidRPr="00E23BFD" w:rsidRDefault="00E23BFD" w:rsidP="00E23BFD">
      <w:pPr>
        <w:rPr>
          <w:sz w:val="24"/>
          <w:szCs w:val="24"/>
          <w:lang w:eastAsia="en-GB"/>
        </w:rPr>
      </w:pPr>
      <w:r w:rsidRPr="00E23BFD">
        <w:rPr>
          <w:sz w:val="24"/>
          <w:szCs w:val="24"/>
          <w:lang w:eastAsia="en-GB"/>
        </w:rPr>
        <w:pict w14:anchorId="34AD3BF6">
          <v:rect id="_x0000_i1031" style="width:0;height:1.5pt" o:hralign="center" o:hrstd="t" o:hr="t" fillcolor="#a0a0a0" stroked="f"/>
        </w:pict>
      </w:r>
    </w:p>
    <w:p w14:paraId="64661D22" w14:textId="77777777" w:rsidR="00E23BFD" w:rsidRPr="00E23BFD" w:rsidRDefault="00E23BFD" w:rsidP="00E23BFD">
      <w:pPr>
        <w:rPr>
          <w:b/>
          <w:bCs/>
          <w:sz w:val="27"/>
          <w:szCs w:val="27"/>
          <w:lang w:eastAsia="en-GB"/>
        </w:rPr>
      </w:pPr>
      <w:r w:rsidRPr="00E23BFD">
        <w:rPr>
          <w:b/>
          <w:bCs/>
          <w:sz w:val="27"/>
          <w:szCs w:val="27"/>
          <w:lang w:eastAsia="en-GB"/>
        </w:rPr>
        <w:t>6. Professional Development</w:t>
      </w:r>
    </w:p>
    <w:p w14:paraId="3C787F3D" w14:textId="77777777" w:rsidR="00E23BFD" w:rsidRPr="00E23BFD" w:rsidRDefault="00E23BFD" w:rsidP="00E23BFD">
      <w:pPr>
        <w:rPr>
          <w:sz w:val="24"/>
          <w:szCs w:val="24"/>
          <w:lang w:eastAsia="en-GB"/>
        </w:rPr>
      </w:pPr>
      <w:r w:rsidRPr="00E23BFD">
        <w:rPr>
          <w:sz w:val="24"/>
          <w:szCs w:val="24"/>
          <w:lang w:eastAsia="en-GB"/>
        </w:rPr>
        <w:t>Engage actively in professional development opportunities, including the ECT induction programme where applicable.</w:t>
      </w:r>
    </w:p>
    <w:p w14:paraId="75B6117C" w14:textId="77777777" w:rsidR="00E23BFD" w:rsidRPr="00E23BFD" w:rsidRDefault="00E23BFD" w:rsidP="00E23BFD">
      <w:pPr>
        <w:rPr>
          <w:sz w:val="24"/>
          <w:szCs w:val="24"/>
          <w:lang w:eastAsia="en-GB"/>
        </w:rPr>
      </w:pPr>
      <w:r w:rsidRPr="00E23BFD">
        <w:rPr>
          <w:sz w:val="24"/>
          <w:szCs w:val="24"/>
          <w:lang w:eastAsia="en-GB"/>
        </w:rPr>
        <w:t>Attend training, meetings, and workshops to enhance practice.</w:t>
      </w:r>
    </w:p>
    <w:p w14:paraId="64C9C971" w14:textId="77777777" w:rsidR="00E23BFD" w:rsidRPr="00E23BFD" w:rsidRDefault="00E23BFD" w:rsidP="00E23BFD">
      <w:pPr>
        <w:rPr>
          <w:sz w:val="24"/>
          <w:szCs w:val="24"/>
          <w:lang w:eastAsia="en-GB"/>
        </w:rPr>
      </w:pPr>
      <w:r w:rsidRPr="00E23BFD">
        <w:rPr>
          <w:sz w:val="24"/>
          <w:szCs w:val="24"/>
          <w:lang w:eastAsia="en-GB"/>
        </w:rPr>
        <w:t>Participate fully in appraisal and performance management processes.</w:t>
      </w:r>
    </w:p>
    <w:p w14:paraId="2C41D695" w14:textId="77777777" w:rsidR="00E23BFD" w:rsidRPr="00E23BFD" w:rsidRDefault="00E23BFD" w:rsidP="00E23BFD">
      <w:pPr>
        <w:rPr>
          <w:sz w:val="24"/>
          <w:szCs w:val="24"/>
          <w:lang w:eastAsia="en-GB"/>
        </w:rPr>
      </w:pPr>
      <w:r w:rsidRPr="00E23BFD">
        <w:rPr>
          <w:sz w:val="24"/>
          <w:szCs w:val="24"/>
          <w:lang w:eastAsia="en-GB"/>
        </w:rPr>
        <w:pict w14:anchorId="74E226A7">
          <v:rect id="_x0000_i1032" style="width:0;height:1.5pt" o:hralign="center" o:hrstd="t" o:hr="t" fillcolor="#a0a0a0" stroked="f"/>
        </w:pict>
      </w:r>
    </w:p>
    <w:p w14:paraId="74D1E67F" w14:textId="77777777" w:rsidR="00E23BFD" w:rsidRPr="00E23BFD" w:rsidRDefault="00E23BFD" w:rsidP="00E23BFD">
      <w:pPr>
        <w:rPr>
          <w:b/>
          <w:bCs/>
          <w:sz w:val="27"/>
          <w:szCs w:val="27"/>
          <w:lang w:eastAsia="en-GB"/>
        </w:rPr>
      </w:pPr>
      <w:r w:rsidRPr="00E23BFD">
        <w:rPr>
          <w:b/>
          <w:bCs/>
          <w:sz w:val="27"/>
          <w:szCs w:val="27"/>
          <w:lang w:eastAsia="en-GB"/>
        </w:rPr>
        <w:t>7. Curriculum Leadership (where applicable)</w:t>
      </w:r>
    </w:p>
    <w:p w14:paraId="33848435" w14:textId="77777777" w:rsidR="00E23BFD" w:rsidRPr="00E23BFD" w:rsidRDefault="00E23BFD" w:rsidP="00E23BFD">
      <w:pPr>
        <w:rPr>
          <w:sz w:val="24"/>
          <w:szCs w:val="24"/>
          <w:lang w:eastAsia="en-GB"/>
        </w:rPr>
      </w:pPr>
      <w:r w:rsidRPr="00E23BFD">
        <w:rPr>
          <w:sz w:val="24"/>
          <w:szCs w:val="24"/>
          <w:lang w:eastAsia="en-GB"/>
        </w:rPr>
        <w:t>Main Scale Teachers may take responsibility for leading a subject or curriculum area in line with STPCD expectations.</w:t>
      </w:r>
    </w:p>
    <w:p w14:paraId="7DD0B8A5" w14:textId="77777777" w:rsidR="00E23BFD" w:rsidRPr="00E23BFD" w:rsidRDefault="00E23BFD" w:rsidP="00E23BFD">
      <w:pPr>
        <w:rPr>
          <w:sz w:val="24"/>
          <w:szCs w:val="24"/>
          <w:lang w:eastAsia="en-GB"/>
        </w:rPr>
      </w:pPr>
      <w:r w:rsidRPr="00E23BFD">
        <w:rPr>
          <w:sz w:val="24"/>
          <w:szCs w:val="24"/>
          <w:lang w:eastAsia="en-GB"/>
        </w:rPr>
        <w:lastRenderedPageBreak/>
        <w:t>Responsibilities may include:</w:t>
      </w:r>
    </w:p>
    <w:p w14:paraId="4B489883" w14:textId="77777777" w:rsidR="00E23BFD" w:rsidRPr="00E23BFD" w:rsidRDefault="00E23BFD" w:rsidP="00E23BFD">
      <w:pPr>
        <w:rPr>
          <w:sz w:val="24"/>
          <w:szCs w:val="24"/>
          <w:lang w:eastAsia="en-GB"/>
        </w:rPr>
      </w:pPr>
      <w:r w:rsidRPr="00E23BFD">
        <w:rPr>
          <w:sz w:val="24"/>
          <w:szCs w:val="24"/>
          <w:lang w:eastAsia="en-GB"/>
        </w:rPr>
        <w:t>Developing inclusive and high-quality provision within a subject area.</w:t>
      </w:r>
    </w:p>
    <w:p w14:paraId="3B0FBC1F" w14:textId="77777777" w:rsidR="00E23BFD" w:rsidRPr="00E23BFD" w:rsidRDefault="00E23BFD" w:rsidP="00E23BFD">
      <w:pPr>
        <w:rPr>
          <w:sz w:val="24"/>
          <w:szCs w:val="24"/>
          <w:lang w:eastAsia="en-GB"/>
        </w:rPr>
      </w:pPr>
      <w:r w:rsidRPr="00E23BFD">
        <w:rPr>
          <w:sz w:val="24"/>
          <w:szCs w:val="24"/>
          <w:lang w:eastAsia="en-GB"/>
        </w:rPr>
        <w:t>Promoting cross-curricular links and opportunities for SMSC development.</w:t>
      </w:r>
    </w:p>
    <w:p w14:paraId="65B0C5A1" w14:textId="77777777" w:rsidR="00E23BFD" w:rsidRPr="00E23BFD" w:rsidRDefault="00E23BFD" w:rsidP="00E23BFD">
      <w:pPr>
        <w:rPr>
          <w:sz w:val="24"/>
          <w:szCs w:val="24"/>
          <w:lang w:eastAsia="en-GB"/>
        </w:rPr>
      </w:pPr>
      <w:r w:rsidRPr="00E23BFD">
        <w:rPr>
          <w:sz w:val="24"/>
          <w:szCs w:val="24"/>
          <w:lang w:eastAsia="en-GB"/>
        </w:rPr>
        <w:t>Supporting colleagues, including ECTs and new staff.</w:t>
      </w:r>
    </w:p>
    <w:p w14:paraId="499A9F8F" w14:textId="77777777" w:rsidR="00E23BFD" w:rsidRPr="00E23BFD" w:rsidRDefault="00E23BFD" w:rsidP="00E23BFD">
      <w:pPr>
        <w:rPr>
          <w:sz w:val="24"/>
          <w:szCs w:val="24"/>
          <w:lang w:eastAsia="en-GB"/>
        </w:rPr>
      </w:pPr>
      <w:r w:rsidRPr="00E23BFD">
        <w:rPr>
          <w:sz w:val="24"/>
          <w:szCs w:val="24"/>
          <w:lang w:eastAsia="en-GB"/>
        </w:rPr>
        <w:t>Monitoring and evaluating teaching, learning, and outcomes.</w:t>
      </w:r>
    </w:p>
    <w:p w14:paraId="4BE80445" w14:textId="77777777" w:rsidR="00E23BFD" w:rsidRPr="00E23BFD" w:rsidRDefault="00E23BFD" w:rsidP="00E23BFD">
      <w:pPr>
        <w:rPr>
          <w:sz w:val="24"/>
          <w:szCs w:val="24"/>
          <w:lang w:eastAsia="en-GB"/>
        </w:rPr>
      </w:pPr>
      <w:r w:rsidRPr="00E23BFD">
        <w:rPr>
          <w:sz w:val="24"/>
          <w:szCs w:val="24"/>
          <w:lang w:eastAsia="en-GB"/>
        </w:rPr>
        <w:t>Managing subject resources effectively.</w:t>
      </w:r>
    </w:p>
    <w:p w14:paraId="1EF8A44F" w14:textId="77777777" w:rsidR="00E23BFD" w:rsidRPr="00E23BFD" w:rsidRDefault="00E23BFD" w:rsidP="00E23BFD">
      <w:pPr>
        <w:rPr>
          <w:sz w:val="24"/>
          <w:szCs w:val="24"/>
          <w:lang w:eastAsia="en-GB"/>
        </w:rPr>
      </w:pPr>
      <w:r w:rsidRPr="00E23BFD">
        <w:rPr>
          <w:sz w:val="24"/>
          <w:szCs w:val="24"/>
          <w:lang w:eastAsia="en-GB"/>
        </w:rPr>
        <w:t>Contributing to policy development and school improvement planning.</w:t>
      </w:r>
    </w:p>
    <w:p w14:paraId="43C42AFD" w14:textId="77777777" w:rsidR="00E23BFD" w:rsidRPr="00E23BFD" w:rsidRDefault="00E23BFD" w:rsidP="00E23BFD">
      <w:pPr>
        <w:rPr>
          <w:sz w:val="24"/>
          <w:szCs w:val="24"/>
          <w:lang w:eastAsia="en-GB"/>
        </w:rPr>
      </w:pPr>
      <w:r w:rsidRPr="00E23BFD">
        <w:rPr>
          <w:sz w:val="24"/>
          <w:szCs w:val="24"/>
          <w:lang w:eastAsia="en-GB"/>
        </w:rPr>
        <w:t>Reporting on standards and progress to staff, governors, and parents.</w:t>
      </w:r>
    </w:p>
    <w:p w14:paraId="57B1FFE7" w14:textId="77777777" w:rsidR="00E23BFD" w:rsidRPr="00E23BFD" w:rsidRDefault="00E23BFD" w:rsidP="00E23BFD">
      <w:pPr>
        <w:rPr>
          <w:sz w:val="24"/>
          <w:szCs w:val="24"/>
          <w:lang w:eastAsia="en-GB"/>
        </w:rPr>
      </w:pPr>
      <w:r w:rsidRPr="00E23BFD">
        <w:rPr>
          <w:sz w:val="24"/>
          <w:szCs w:val="24"/>
          <w:lang w:eastAsia="en-GB"/>
        </w:rPr>
        <w:pict w14:anchorId="22F1D027">
          <v:rect id="_x0000_i1033" style="width:0;height:1.5pt" o:hralign="center" o:hrstd="t" o:hr="t" fillcolor="#a0a0a0" stroked="f"/>
        </w:pict>
      </w:r>
    </w:p>
    <w:p w14:paraId="62B33282" w14:textId="77777777" w:rsidR="00E23BFD" w:rsidRPr="00E23BFD" w:rsidRDefault="00E23BFD" w:rsidP="00E23BFD">
      <w:pPr>
        <w:rPr>
          <w:b/>
          <w:bCs/>
          <w:sz w:val="27"/>
          <w:szCs w:val="27"/>
          <w:lang w:eastAsia="en-GB"/>
        </w:rPr>
      </w:pPr>
      <w:r w:rsidRPr="00E23BFD">
        <w:rPr>
          <w:b/>
          <w:bCs/>
          <w:sz w:val="27"/>
          <w:szCs w:val="27"/>
          <w:lang w:eastAsia="en-GB"/>
        </w:rPr>
        <w:t>Additional Information</w:t>
      </w:r>
    </w:p>
    <w:p w14:paraId="0FA58D28" w14:textId="77777777" w:rsidR="00E23BFD" w:rsidRPr="00E23BFD" w:rsidRDefault="00E23BFD" w:rsidP="00E23BFD">
      <w:pPr>
        <w:rPr>
          <w:sz w:val="24"/>
          <w:szCs w:val="24"/>
          <w:lang w:eastAsia="en-GB"/>
        </w:rPr>
      </w:pPr>
      <w:r w:rsidRPr="00E23BFD">
        <w:rPr>
          <w:sz w:val="24"/>
          <w:szCs w:val="24"/>
          <w:lang w:eastAsia="en-GB"/>
        </w:rPr>
        <w:t>This job description outlines the main duties of the role but is not exhaustive. The post holder may be required to undertake other duties appropriate to the role, as directed by the Head Teacher.</w:t>
      </w:r>
    </w:p>
    <w:p w14:paraId="5D24E888" w14:textId="77777777" w:rsidR="00E23BFD" w:rsidRPr="00E23BFD" w:rsidRDefault="00E23BFD" w:rsidP="00E23BFD">
      <w:pPr>
        <w:rPr>
          <w:sz w:val="24"/>
          <w:szCs w:val="24"/>
          <w:lang w:eastAsia="en-GB"/>
        </w:rPr>
      </w:pPr>
      <w:r w:rsidRPr="00E23BFD">
        <w:rPr>
          <w:sz w:val="24"/>
          <w:szCs w:val="24"/>
          <w:lang w:eastAsia="en-GB"/>
        </w:rPr>
        <w:pict w14:anchorId="31CB28D5">
          <v:rect id="_x0000_i1034" style="width:0;height:1.5pt" o:hralign="center" o:hrstd="t" o:hr="t" fillcolor="#a0a0a0" stroked="f"/>
        </w:pict>
      </w:r>
    </w:p>
    <w:p w14:paraId="6BF9A1AA" w14:textId="77777777" w:rsidR="00E23BFD" w:rsidRPr="00E23BFD" w:rsidRDefault="00E23BFD" w:rsidP="00E23BFD">
      <w:pPr>
        <w:rPr>
          <w:b/>
          <w:bCs/>
          <w:sz w:val="24"/>
          <w:szCs w:val="24"/>
          <w:lang w:eastAsia="en-GB"/>
        </w:rPr>
      </w:pPr>
      <w:r w:rsidRPr="00E23BFD">
        <w:rPr>
          <w:b/>
          <w:bCs/>
          <w:sz w:val="24"/>
          <w:szCs w:val="24"/>
          <w:lang w:eastAsia="en-GB"/>
        </w:rPr>
        <w:t>We are committed to safeguarding and promoting the welfare of children. All appointments are subject to satisfactory safeguarding checks.</w:t>
      </w:r>
    </w:p>
    <w:p w14:paraId="54A8694F" w14:textId="32289E88" w:rsidR="00EA5A18" w:rsidRDefault="00EA5A18" w:rsidP="00E23BFD"/>
    <w:p w14:paraId="5B568479" w14:textId="77777777" w:rsidR="00E23BFD" w:rsidRDefault="00E23BFD" w:rsidP="00E23BFD"/>
    <w:sectPr w:rsidR="00E23B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41C70"/>
    <w:multiLevelType w:val="multilevel"/>
    <w:tmpl w:val="33EC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55F2C"/>
    <w:multiLevelType w:val="multilevel"/>
    <w:tmpl w:val="B452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0269DC"/>
    <w:multiLevelType w:val="multilevel"/>
    <w:tmpl w:val="D75E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637D07"/>
    <w:multiLevelType w:val="multilevel"/>
    <w:tmpl w:val="7AD4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4129E"/>
    <w:multiLevelType w:val="multilevel"/>
    <w:tmpl w:val="CC60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597FC0"/>
    <w:multiLevelType w:val="multilevel"/>
    <w:tmpl w:val="57B6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611E8C"/>
    <w:multiLevelType w:val="multilevel"/>
    <w:tmpl w:val="2C08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BFD"/>
    <w:rsid w:val="00046545"/>
    <w:rsid w:val="00192182"/>
    <w:rsid w:val="00E23BFD"/>
    <w:rsid w:val="00EA5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3D0E"/>
  <w15:chartTrackingRefBased/>
  <w15:docId w15:val="{4B42A3C1-488D-43A3-8C95-1FFBEA78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68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619</Words>
  <Characters>3532</Characters>
  <Application>Microsoft Office Word</Application>
  <DocSecurity>0</DocSecurity>
  <Lines>29</Lines>
  <Paragraphs>8</Paragraphs>
  <ScaleCrop>false</ScaleCrop>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Finance</dc:creator>
  <cp:keywords/>
  <dc:description/>
  <cp:lastModifiedBy>Finance</cp:lastModifiedBy>
  <cp:revision>1</cp:revision>
  <cp:lastPrinted>2026-04-29T10:16:00Z</cp:lastPrinted>
  <dcterms:created xsi:type="dcterms:W3CDTF">2026-04-29T10:09:00Z</dcterms:created>
  <dcterms:modified xsi:type="dcterms:W3CDTF">2026-04-29T10:24:00Z</dcterms:modified>
</cp:coreProperties>
</file>