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52B13145"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72BC1488">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4305D">
        <w:rPr>
          <w:rFonts w:asciiTheme="majorHAnsi" w:hAnsiTheme="majorHAnsi" w:cstheme="majorHAnsi"/>
          <w:b/>
          <w:color w:val="002060"/>
          <w:sz w:val="36"/>
          <w:szCs w:val="36"/>
        </w:rPr>
        <w:t>Subject</w:t>
      </w:r>
      <w:r w:rsidR="00DB5726" w:rsidRPr="00DB5726">
        <w:rPr>
          <w:rFonts w:asciiTheme="majorHAnsi" w:hAnsiTheme="majorHAnsi" w:cstheme="majorHAnsi"/>
          <w:b/>
          <w:color w:val="002060"/>
          <w:sz w:val="36"/>
          <w:szCs w:val="36"/>
        </w:rPr>
        <w:t xml:space="preserve"> Leader:</w:t>
      </w:r>
      <w:r w:rsidR="00417B72">
        <w:rPr>
          <w:rFonts w:asciiTheme="majorHAnsi" w:hAnsiTheme="majorHAnsi" w:cstheme="majorHAnsi"/>
          <w:b/>
          <w:color w:val="002060"/>
          <w:sz w:val="36"/>
          <w:szCs w:val="36"/>
        </w:rPr>
        <w:t xml:space="preserve"> Music (Academic)</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ADD8A51" w:rsidR="003A0F1D" w:rsidRPr="00A71B1A" w:rsidRDefault="00BC22EB" w:rsidP="00AA6483">
            <w:pPr>
              <w:spacing w:after="0" w:line="240" w:lineRule="auto"/>
              <w:ind w:right="400"/>
              <w:rPr>
                <w:rFonts w:asciiTheme="majorHAnsi" w:hAnsiTheme="majorHAnsi" w:cstheme="majorHAnsi"/>
                <w:color w:val="002060"/>
              </w:rPr>
            </w:pPr>
            <w:r w:rsidRPr="00842E63">
              <w:rPr>
                <w:rFonts w:asciiTheme="majorHAnsi" w:hAnsiTheme="majorHAnsi" w:cstheme="majorHAnsi"/>
                <w:color w:val="002060"/>
              </w:rPr>
              <w:t>Twynham School</w:t>
            </w:r>
            <w:r>
              <w:rPr>
                <w:rFonts w:asciiTheme="majorHAnsi" w:hAnsiTheme="majorHAnsi" w:cstheme="majorHAnsi"/>
                <w:color w:val="002060"/>
              </w:rPr>
              <w:t xml:space="preserve"> and The Grange School (“Twynham TGS”)</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shd w:val="clear" w:color="auto" w:fill="auto"/>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shd w:val="clear" w:color="auto" w:fill="auto"/>
          </w:tcPr>
          <w:p w14:paraId="435E7F52" w14:textId="6903D985" w:rsidR="003A0F1D" w:rsidRPr="000F3690" w:rsidRDefault="00365293" w:rsidP="00AA6483">
            <w:pPr>
              <w:spacing w:after="0" w:line="240" w:lineRule="auto"/>
              <w:ind w:right="400"/>
              <w:rPr>
                <w:rFonts w:asciiTheme="majorHAnsi" w:hAnsiTheme="majorHAnsi" w:cstheme="majorHAnsi"/>
                <w:color w:val="002060"/>
              </w:rPr>
            </w:pPr>
            <w:r w:rsidRPr="00365293">
              <w:rPr>
                <w:rFonts w:asciiTheme="majorHAnsi" w:hAnsiTheme="majorHAnsi" w:cstheme="majorHAnsi"/>
                <w:color w:val="002060"/>
              </w:rPr>
              <w:t>Teachers Main/Upper Pay Scale plus TLR 2.</w:t>
            </w:r>
            <w:r w:rsidR="0004305D">
              <w:rPr>
                <w:rFonts w:asciiTheme="majorHAnsi" w:hAnsiTheme="majorHAnsi" w:cstheme="majorHAnsi"/>
                <w:color w:val="002060"/>
              </w:rPr>
              <w:t>1</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shd w:val="clear" w:color="auto" w:fill="auto"/>
          </w:tcPr>
          <w:p w14:paraId="37C91C2F" w14:textId="4507005F" w:rsidR="003A0F1D" w:rsidRPr="000F3690" w:rsidRDefault="00365293"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Curriculum Team Leader </w:t>
            </w:r>
            <w:r w:rsidR="00677FD5">
              <w:rPr>
                <w:rFonts w:asciiTheme="majorHAnsi" w:hAnsiTheme="majorHAnsi" w:cstheme="majorHAnsi"/>
                <w:color w:val="002060"/>
              </w:rPr>
              <w:t>or Assistant Team Leader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58E41D08"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Pr>
                <w:rFonts w:asciiTheme="majorHAnsi" w:hAnsiTheme="majorHAnsi" w:cstheme="majorHAnsi"/>
                <w:color w:val="002060"/>
              </w:rPr>
              <w:t>the subject</w:t>
            </w:r>
            <w:r w:rsidRPr="00B93CB7">
              <w:rPr>
                <w:rFonts w:asciiTheme="majorHAnsi" w:hAnsiTheme="majorHAnsi" w:cstheme="majorHAnsi"/>
                <w:color w:val="002060"/>
              </w:rPr>
              <w:t xml:space="preserve"> </w:t>
            </w:r>
            <w:r w:rsidR="003B3FF4">
              <w:rPr>
                <w:rFonts w:asciiTheme="majorHAnsi" w:hAnsiTheme="majorHAnsi" w:cstheme="majorHAnsi"/>
                <w:color w:val="002060"/>
              </w:rPr>
              <w:t xml:space="preserve">or area of the curriculum </w:t>
            </w:r>
            <w:r w:rsidR="00273E1D">
              <w:rPr>
                <w:rFonts w:asciiTheme="majorHAnsi" w:hAnsiTheme="majorHAnsi" w:cstheme="majorHAnsi"/>
                <w:color w:val="002060"/>
              </w:rPr>
              <w:t xml:space="preserve">for which you are responsible </w:t>
            </w:r>
            <w:r w:rsidRPr="00B93CB7">
              <w:rPr>
                <w:rFonts w:asciiTheme="majorHAnsi" w:hAnsiTheme="majorHAnsi" w:cstheme="majorHAnsi"/>
                <w:color w:val="002060"/>
              </w:rPr>
              <w:t>throughout the school</w:t>
            </w:r>
            <w:r>
              <w:rPr>
                <w:rFonts w:asciiTheme="majorHAnsi" w:hAnsiTheme="majorHAnsi" w:cstheme="majorHAnsi"/>
                <w:color w:val="002060"/>
              </w:rPr>
              <w:t>.</w:t>
            </w:r>
          </w:p>
          <w:p w14:paraId="034B881F" w14:textId="61A9C7DB" w:rsidR="00273E1D" w:rsidRPr="00273E1D" w:rsidRDefault="00273E1D" w:rsidP="003025CA">
            <w:pPr>
              <w:pStyle w:val="ListParagraph"/>
              <w:numPr>
                <w:ilvl w:val="0"/>
                <w:numId w:val="1"/>
              </w:numPr>
              <w:spacing w:after="0" w:line="240" w:lineRule="auto"/>
              <w:ind w:right="228"/>
              <w:rPr>
                <w:rFonts w:asciiTheme="majorHAnsi" w:hAnsiTheme="majorHAnsi" w:cstheme="majorHAnsi"/>
                <w:color w:val="002060"/>
              </w:rPr>
            </w:pPr>
            <w:r w:rsidRPr="00273E1D">
              <w:rPr>
                <w:rFonts w:asciiTheme="majorHAnsi" w:hAnsiTheme="majorHAnsi" w:cstheme="majorHAnsi"/>
                <w:color w:val="002060"/>
              </w:rPr>
              <w:t xml:space="preserve">Responsible for leading, managing and developing the area </w:t>
            </w:r>
            <w:r w:rsidR="00EF3370">
              <w:rPr>
                <w:rFonts w:asciiTheme="majorHAnsi" w:hAnsiTheme="majorHAnsi" w:cstheme="majorHAnsi"/>
                <w:color w:val="002060"/>
              </w:rPr>
              <w:t xml:space="preserve">for which you are responsible across </w:t>
            </w:r>
            <w:r w:rsidRPr="00273E1D">
              <w:rPr>
                <w:rFonts w:asciiTheme="majorHAnsi" w:hAnsiTheme="majorHAnsi" w:cstheme="majorHAnsi"/>
                <w:color w:val="002060"/>
              </w:rPr>
              <w:t>Key Stage</w:t>
            </w:r>
            <w:r w:rsidR="00EF3370">
              <w:rPr>
                <w:rFonts w:asciiTheme="majorHAnsi" w:hAnsiTheme="majorHAnsi" w:cstheme="majorHAnsi"/>
                <w:color w:val="002060"/>
              </w:rPr>
              <w:t>(s) determined</w:t>
            </w:r>
            <w:r w:rsidRPr="00273E1D">
              <w:rPr>
                <w:rFonts w:asciiTheme="majorHAnsi" w:hAnsiTheme="majorHAnsi" w:cstheme="majorHAnsi"/>
                <w:color w:val="002060"/>
              </w:rPr>
              <w:t xml:space="preserve"> with </w:t>
            </w:r>
            <w:r w:rsidR="00062286">
              <w:rPr>
                <w:rFonts w:asciiTheme="majorHAnsi" w:hAnsiTheme="majorHAnsi" w:cstheme="majorHAnsi"/>
                <w:color w:val="002060"/>
              </w:rPr>
              <w:t xml:space="preserve">support from </w:t>
            </w:r>
            <w:r w:rsidRPr="00273E1D">
              <w:rPr>
                <w:rFonts w:asciiTheme="majorHAnsi" w:hAnsiTheme="majorHAnsi" w:cstheme="majorHAnsi"/>
                <w:color w:val="002060"/>
              </w:rPr>
              <w:t xml:space="preserve">the </w:t>
            </w:r>
            <w:r>
              <w:rPr>
                <w:rFonts w:asciiTheme="majorHAnsi" w:hAnsiTheme="majorHAnsi" w:cstheme="majorHAnsi"/>
                <w:color w:val="002060"/>
              </w:rPr>
              <w:t>Curriculum Team Leader (CTL)</w:t>
            </w:r>
            <w:r w:rsidR="00BA21E7">
              <w:rPr>
                <w:rFonts w:asciiTheme="majorHAnsi" w:hAnsiTheme="majorHAnsi" w:cstheme="majorHAnsi"/>
                <w:color w:val="002060"/>
              </w:rPr>
              <w:t xml:space="preserve"> and Assistant Team Leader (ATL).</w:t>
            </w:r>
          </w:p>
          <w:p w14:paraId="07AA7D4F" w14:textId="3CA9C7CB" w:rsidR="00AB08FC" w:rsidRPr="003025CA" w:rsidRDefault="00E7772E"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assistant the CTL</w:t>
            </w:r>
            <w:r w:rsidR="00BA21E7">
              <w:rPr>
                <w:rFonts w:asciiTheme="majorHAnsi" w:hAnsiTheme="majorHAnsi" w:cstheme="majorHAnsi"/>
                <w:color w:val="002060"/>
              </w:rPr>
              <w:t xml:space="preserve"> &amp; ATL</w:t>
            </w:r>
            <w:r>
              <w:rPr>
                <w:rFonts w:asciiTheme="majorHAnsi" w:hAnsiTheme="majorHAnsi" w:cstheme="majorHAnsi"/>
                <w:color w:val="002060"/>
              </w:rPr>
              <w:t xml:space="preserve"> in </w:t>
            </w:r>
            <w:r w:rsidR="00B93CB7">
              <w:rPr>
                <w:rFonts w:asciiTheme="majorHAnsi" w:hAnsiTheme="majorHAnsi" w:cstheme="majorHAnsi"/>
                <w:color w:val="002060"/>
              </w:rPr>
              <w:t>p</w:t>
            </w:r>
            <w:r w:rsidR="00AB08FC" w:rsidRPr="003025CA">
              <w:rPr>
                <w:rFonts w:asciiTheme="majorHAnsi" w:hAnsiTheme="majorHAnsi" w:cstheme="majorHAnsi"/>
                <w:color w:val="002060"/>
              </w:rPr>
              <w:t xml:space="preserve">roviding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&amp; enjoyment; effective use of resources and improved standards of learning and achievement for all students.</w:t>
            </w:r>
          </w:p>
          <w:p w14:paraId="66694034" w14:textId="24DFEFCC"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Working with</w:t>
            </w:r>
            <w:r w:rsidR="00E7772E">
              <w:rPr>
                <w:rFonts w:asciiTheme="majorHAnsi" w:hAnsiTheme="majorHAnsi" w:cstheme="majorHAnsi"/>
                <w:color w:val="002060"/>
              </w:rPr>
              <w:t xml:space="preserve"> the CTL </w:t>
            </w:r>
            <w:r w:rsidR="00BA21E7">
              <w:rPr>
                <w:rFonts w:asciiTheme="majorHAnsi" w:hAnsiTheme="majorHAnsi" w:cstheme="majorHAnsi"/>
                <w:color w:val="002060"/>
              </w:rPr>
              <w:t xml:space="preserve">&amp; ATL </w:t>
            </w:r>
            <w:r w:rsidRPr="00AB08FC">
              <w:rPr>
                <w:rFonts w:asciiTheme="majorHAnsi" w:hAnsiTheme="majorHAnsi" w:cstheme="majorHAnsi"/>
                <w:color w:val="002060"/>
              </w:rPr>
              <w:t xml:space="preserve">to develop and maintain excellence in teaching and learning across the </w:t>
            </w:r>
            <w:r>
              <w:rPr>
                <w:rFonts w:asciiTheme="majorHAnsi" w:hAnsiTheme="majorHAnsi" w:cstheme="majorHAnsi"/>
                <w:color w:val="002060"/>
              </w:rPr>
              <w:t>s</w:t>
            </w:r>
            <w:r w:rsidRPr="00AB08FC">
              <w:rPr>
                <w:rFonts w:asciiTheme="majorHAnsi" w:hAnsiTheme="majorHAnsi" w:cstheme="majorHAnsi"/>
                <w:color w:val="002060"/>
              </w:rPr>
              <w:t>chool.</w:t>
            </w:r>
            <w:r w:rsidR="00BC2006">
              <w:rPr>
                <w:rFonts w:asciiTheme="majorHAnsi" w:hAnsiTheme="majorHAnsi" w:cstheme="majorHAnsi"/>
                <w:color w:val="002060"/>
              </w:rPr>
              <w:t xml:space="preserve"> </w:t>
            </w:r>
          </w:p>
          <w:p w14:paraId="267B54E7" w14:textId="23C0F706"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the </w:t>
            </w:r>
            <w:r w:rsidR="004045FA">
              <w:rPr>
                <w:rFonts w:asciiTheme="majorHAnsi" w:hAnsiTheme="majorHAnsi" w:cstheme="majorHAnsi"/>
                <w:color w:val="002060"/>
              </w:rPr>
              <w:t xml:space="preserve">subject, </w:t>
            </w:r>
            <w:r w:rsidRPr="0074780E">
              <w:rPr>
                <w:rFonts w:asciiTheme="majorHAnsi" w:hAnsiTheme="majorHAnsi" w:cstheme="majorHAnsi"/>
                <w:color w:val="002060"/>
              </w:rPr>
              <w:t>in all year groups to ensure that all students make excellent progress.</w:t>
            </w:r>
          </w:p>
          <w:p w14:paraId="3295F340" w14:textId="22E1AE16"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w:t>
            </w:r>
            <w:r w:rsidR="00062286">
              <w:rPr>
                <w:rFonts w:asciiTheme="majorHAnsi" w:hAnsiTheme="majorHAnsi" w:cstheme="majorHAnsi"/>
                <w:color w:val="002060"/>
              </w:rPr>
              <w:t xml:space="preserve">oor area for which you are responsible </w:t>
            </w:r>
            <w:r w:rsidRPr="00BC2006">
              <w:rPr>
                <w:rFonts w:asciiTheme="majorHAnsi" w:hAnsiTheme="majorHAnsi" w:cstheme="majorHAnsi"/>
                <w:color w:val="002060"/>
              </w:rPr>
              <w:t xml:space="preserve">at </w:t>
            </w:r>
            <w:r w:rsidR="00BC22EB">
              <w:rPr>
                <w:rFonts w:asciiTheme="majorHAnsi" w:hAnsiTheme="majorHAnsi" w:cstheme="majorHAnsi"/>
                <w:color w:val="002060"/>
              </w:rPr>
              <w:t>Twynham TGS</w:t>
            </w:r>
            <w:r w:rsidR="00E7772E">
              <w:rPr>
                <w:rFonts w:asciiTheme="majorHAnsi" w:hAnsiTheme="majorHAnsi" w:cstheme="majorHAnsi"/>
                <w:color w:val="002060"/>
              </w:rPr>
              <w:t>.</w:t>
            </w:r>
          </w:p>
          <w:p w14:paraId="3DA1B6E4" w14:textId="28A6EE2D"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s</w:t>
            </w:r>
            <w:r w:rsidRPr="00AB08FC">
              <w:rPr>
                <w:rFonts w:asciiTheme="majorHAnsi" w:hAnsiTheme="majorHAnsi" w:cstheme="majorHAnsi"/>
                <w:color w:val="002060"/>
              </w:rPr>
              <w:t xml:space="preserve">chool and carrying 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Pr>
                <w:rFonts w:asciiTheme="majorHAnsi" w:hAnsiTheme="majorHAnsi" w:cstheme="majorHAnsi"/>
                <w:color w:val="002060"/>
              </w:rPr>
              <w:t>s</w:t>
            </w:r>
            <w:r w:rsidRPr="00AB08FC">
              <w:rPr>
                <w:rFonts w:asciiTheme="majorHAnsi" w:hAnsiTheme="majorHAnsi" w:cstheme="majorHAnsi"/>
                <w:color w:val="002060"/>
              </w:rPr>
              <w:t>chool.</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69B25DC2" w14:textId="758A71CC" w:rsidR="008B5BD9" w:rsidRDefault="008B5BD9" w:rsidP="008B5BD9">
            <w:pPr>
              <w:pStyle w:val="ListParagraph"/>
              <w:numPr>
                <w:ilvl w:val="0"/>
                <w:numId w:val="1"/>
              </w:numPr>
              <w:rPr>
                <w:rFonts w:asciiTheme="majorHAnsi" w:hAnsiTheme="majorHAnsi" w:cstheme="majorHAnsi"/>
                <w:color w:val="002060"/>
              </w:rPr>
            </w:pPr>
            <w:r w:rsidRPr="008B5BD9">
              <w:rPr>
                <w:rFonts w:asciiTheme="majorHAnsi" w:hAnsiTheme="majorHAnsi" w:cstheme="majorHAnsi"/>
                <w:color w:val="002060"/>
              </w:rPr>
              <w:t xml:space="preserve">You will coordinate with the support of </w:t>
            </w:r>
            <w:r>
              <w:rPr>
                <w:rFonts w:asciiTheme="majorHAnsi" w:hAnsiTheme="majorHAnsi" w:cstheme="majorHAnsi"/>
                <w:color w:val="002060"/>
              </w:rPr>
              <w:t xml:space="preserve">the CTL </w:t>
            </w:r>
            <w:r w:rsidR="000D6035">
              <w:rPr>
                <w:rFonts w:asciiTheme="majorHAnsi" w:hAnsiTheme="majorHAnsi" w:cstheme="majorHAnsi"/>
                <w:color w:val="002060"/>
              </w:rPr>
              <w:t xml:space="preserve">and ATL, </w:t>
            </w:r>
            <w:r w:rsidRPr="008B5BD9">
              <w:rPr>
                <w:rFonts w:asciiTheme="majorHAnsi" w:hAnsiTheme="majorHAnsi" w:cstheme="majorHAnsi"/>
                <w:color w:val="002060"/>
              </w:rPr>
              <w:t xml:space="preserve">the development and implementation of </w:t>
            </w:r>
            <w:r>
              <w:rPr>
                <w:rFonts w:asciiTheme="majorHAnsi" w:hAnsiTheme="majorHAnsi" w:cstheme="majorHAnsi"/>
                <w:color w:val="002060"/>
              </w:rPr>
              <w:t>an area of the curriculum</w:t>
            </w:r>
            <w:r w:rsidRPr="008B5BD9">
              <w:rPr>
                <w:rFonts w:asciiTheme="majorHAnsi" w:hAnsiTheme="majorHAnsi" w:cstheme="majorHAnsi"/>
                <w:color w:val="002060"/>
              </w:rPr>
              <w:t xml:space="preserve"> to raise achievement and improve the quality of the education provided.</w:t>
            </w:r>
          </w:p>
          <w:p w14:paraId="7C84E53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Raise standards of student attainment and achievement in curriculum area.</w:t>
            </w:r>
          </w:p>
          <w:p w14:paraId="115AB70B" w14:textId="51F9B289"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Be responsible for developing and reviewing the curriculum and overseeing the use of resources and assessments. Keeping up to date with the national developments within </w:t>
            </w:r>
            <w:r>
              <w:rPr>
                <w:rFonts w:asciiTheme="majorHAnsi" w:hAnsiTheme="majorHAnsi" w:cstheme="majorHAnsi"/>
                <w:color w:val="002060"/>
              </w:rPr>
              <w:t>the subject</w:t>
            </w:r>
            <w:r w:rsidRPr="000D6035">
              <w:rPr>
                <w:rFonts w:asciiTheme="majorHAnsi" w:hAnsiTheme="majorHAnsi" w:cstheme="majorHAnsi"/>
                <w:color w:val="002060"/>
              </w:rPr>
              <w:t>.</w:t>
            </w:r>
          </w:p>
          <w:p w14:paraId="602CD3DF"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schemes of learning secure high levels of student engagement and enjoyment.</w:t>
            </w:r>
          </w:p>
          <w:p w14:paraId="32C8F8AA" w14:textId="0C483362"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 in</w:t>
            </w:r>
            <w:r w:rsidRPr="000D6035">
              <w:rPr>
                <w:rFonts w:asciiTheme="majorHAnsi" w:hAnsiTheme="majorHAnsi" w:cstheme="majorHAnsi"/>
                <w:color w:val="002060"/>
              </w:rPr>
              <w:t xml:space="preserve"> formulating the aims, objectives and the strategic development plan for the area.</w:t>
            </w:r>
          </w:p>
          <w:p w14:paraId="62F865C0" w14:textId="5310E084"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w:t>
            </w:r>
            <w:r w:rsidRPr="000D6035">
              <w:rPr>
                <w:rFonts w:asciiTheme="majorHAnsi" w:hAnsiTheme="majorHAnsi" w:cstheme="majorHAnsi"/>
                <w:color w:val="002060"/>
              </w:rPr>
              <w:t xml:space="preserve"> in developing and implementing policies and practices within the team.</w:t>
            </w:r>
          </w:p>
          <w:p w14:paraId="6E646857"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that strategic plans are underpinned by sound financial planning.</w:t>
            </w:r>
          </w:p>
          <w:p w14:paraId="1D03B98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Contribute to Performance Management and to act as reviewer for a group of staff.</w:t>
            </w:r>
          </w:p>
          <w:p w14:paraId="32F16DD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Actively engage in the performance review process.</w:t>
            </w:r>
          </w:p>
          <w:p w14:paraId="04029070" w14:textId="03352023" w:rsidR="007010A3" w:rsidRPr="002E1DD6" w:rsidRDefault="00A948C8"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Operational Management</w:t>
            </w:r>
          </w:p>
          <w:p w14:paraId="26674B02" w14:textId="229EE8A1"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Use data effectively to actively monitor student progress and raise regularly at </w:t>
            </w:r>
            <w:r w:rsidR="00725379">
              <w:rPr>
                <w:rFonts w:asciiTheme="majorHAnsi" w:hAnsiTheme="majorHAnsi" w:cstheme="majorHAnsi"/>
                <w:color w:val="002060"/>
              </w:rPr>
              <w:t>c</w:t>
            </w:r>
            <w:r w:rsidRPr="00A948C8">
              <w:rPr>
                <w:rFonts w:asciiTheme="majorHAnsi" w:hAnsiTheme="majorHAnsi" w:cstheme="majorHAnsi"/>
                <w:color w:val="002060"/>
              </w:rPr>
              <w:t xml:space="preserve">urriculum </w:t>
            </w:r>
            <w:r w:rsidR="00725379">
              <w:rPr>
                <w:rFonts w:asciiTheme="majorHAnsi" w:hAnsiTheme="majorHAnsi" w:cstheme="majorHAnsi"/>
                <w:color w:val="002060"/>
              </w:rPr>
              <w:t>t</w:t>
            </w:r>
            <w:r w:rsidRPr="00A948C8">
              <w:rPr>
                <w:rFonts w:asciiTheme="majorHAnsi" w:hAnsiTheme="majorHAnsi" w:cstheme="majorHAnsi"/>
                <w:color w:val="002060"/>
              </w:rPr>
              <w:t>eam meetings.</w:t>
            </w:r>
          </w:p>
          <w:p w14:paraId="63B56617" w14:textId="1C31EB55"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contribute to, and develop, extra-curricular activities to promote the </w:t>
            </w:r>
            <w:r>
              <w:rPr>
                <w:rFonts w:asciiTheme="majorHAnsi" w:hAnsiTheme="majorHAnsi" w:cstheme="majorHAnsi"/>
                <w:color w:val="002060"/>
              </w:rPr>
              <w:t>subject</w:t>
            </w:r>
            <w:r w:rsidRPr="00A948C8">
              <w:rPr>
                <w:rFonts w:asciiTheme="majorHAnsi" w:hAnsiTheme="majorHAnsi" w:cstheme="majorHAnsi"/>
                <w:color w:val="002060"/>
              </w:rPr>
              <w:t>.</w:t>
            </w:r>
          </w:p>
          <w:p w14:paraId="411A5C71"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Analyse and interpret relevant national, local and school data, plus research and inspection evidence to inform, policies, practices, expectations, targets and teaching methods.</w:t>
            </w:r>
          </w:p>
          <w:p w14:paraId="2B593DF5" w14:textId="6E7E492E"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Work with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build an effective team with clear expectations.</w:t>
            </w:r>
          </w:p>
          <w:p w14:paraId="19AAB0DB"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Establish a fair, transparent and working ethos in which creativity and innovation are valued and encouraged.</w:t>
            </w:r>
          </w:p>
          <w:p w14:paraId="444F74A9"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Assist with making appropriate arrangements for classes when staff are absent, ensuring cover within the curriculum team by liaising with the Cover Supervisor/relevant staff.</w:t>
            </w:r>
          </w:p>
          <w:p w14:paraId="373B4C97" w14:textId="175733E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lastRenderedPageBreak/>
              <w:t xml:space="preserve">Assist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monitor, evaluate and review the quality of teaching and learning across the team and use this process to negotiate targets and discuss necessary support requirements to develop their personal and professional effectiveness.</w:t>
            </w:r>
          </w:p>
          <w:p w14:paraId="78F6047C"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Participate in the interview process for teaching posts when required and to ensure effective induction of new staff in line with school/Trust procedures.</w:t>
            </w:r>
          </w:p>
          <w:p w14:paraId="39C54547" w14:textId="62E96BCC"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assist with the </w:t>
            </w:r>
            <w:r w:rsidR="00725379" w:rsidRPr="00A948C8">
              <w:rPr>
                <w:rFonts w:asciiTheme="majorHAnsi" w:hAnsiTheme="majorHAnsi" w:cstheme="majorHAnsi"/>
                <w:color w:val="002060"/>
              </w:rPr>
              <w:t>day-to-day</w:t>
            </w:r>
            <w:r w:rsidRPr="00A948C8">
              <w:rPr>
                <w:rFonts w:asciiTheme="majorHAnsi" w:hAnsiTheme="majorHAnsi" w:cstheme="majorHAnsi"/>
                <w:color w:val="002060"/>
              </w:rPr>
              <w:t xml:space="preserve"> management of staff within the subject and act as a positive role model.</w:t>
            </w:r>
          </w:p>
          <w:p w14:paraId="5FFF7BAC"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undertake appraisal meetings with staff within the department.</w:t>
            </w:r>
          </w:p>
          <w:p w14:paraId="42B45177" w14:textId="4706338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implement policies and practices for the area which reflect the schools</w:t>
            </w:r>
            <w:r w:rsidR="0032281D">
              <w:rPr>
                <w:rFonts w:asciiTheme="majorHAnsi" w:hAnsiTheme="majorHAnsi" w:cstheme="majorHAnsi"/>
                <w:color w:val="002060"/>
              </w:rPr>
              <w:t>’</w:t>
            </w:r>
            <w:r w:rsidRPr="00A948C8">
              <w:rPr>
                <w:rFonts w:asciiTheme="majorHAnsi" w:hAnsiTheme="majorHAnsi" w:cstheme="majorHAnsi"/>
                <w:color w:val="002060"/>
              </w:rPr>
              <w:t xml:space="preserve"> commitment to high achievement, effective teaching and learning.</w:t>
            </w:r>
          </w:p>
          <w:p w14:paraId="1AA616AD"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help identify and applaud areas of success for teachers and students.</w:t>
            </w:r>
          </w:p>
          <w:p w14:paraId="70C0B985"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Ensure the development and maintenance of a collaborative culture which demonstrates loyalty and integrity towards the school and colleagues</w:t>
            </w:r>
          </w:p>
          <w:p w14:paraId="2C9A18E1"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Manage and support adherence to the Trust and school’s policies and procedures</w:t>
            </w: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8D595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teaching and learning for all groups of students is of high quality within curriculum area and this meets the school’s inclusion agenda.</w:t>
            </w:r>
          </w:p>
          <w:p w14:paraId="7CD2550D" w14:textId="3901946A"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w:t>
            </w:r>
            <w:r w:rsidR="00202005">
              <w:rPr>
                <w:rFonts w:asciiTheme="majorHAnsi" w:hAnsiTheme="majorHAnsi" w:cstheme="majorHAnsi"/>
                <w:color w:val="002060"/>
              </w:rPr>
              <w:t>.</w:t>
            </w:r>
          </w:p>
          <w:p w14:paraId="2C15C5F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156AB6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there are robust monitoring and support systems within curriculum area to enable rapid and sustained student progress.</w:t>
            </w:r>
          </w:p>
          <w:p w14:paraId="0A8ABB01" w14:textId="6A82E316"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171FFF9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5378CD55" w14:textId="42768FA0" w:rsidR="005F4B8A" w:rsidRDefault="005F4B8A" w:rsidP="005F4B8A">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77777777" w:rsidR="00E76240"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collaborative culture which demonstrates loyalty and integrity towards the school, Trust and colleagues.</w:t>
            </w:r>
          </w:p>
          <w:p w14:paraId="01A5F187" w14:textId="77777777" w:rsidR="00C92B61" w:rsidRPr="00C92B61" w:rsidRDefault="00D23304" w:rsidP="00C92B61">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77777777" w:rsidR="00D23304" w:rsidRPr="00C92B61" w:rsidRDefault="00D23304" w:rsidP="00C92B61">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school/Trust procedures.</w:t>
            </w:r>
          </w:p>
          <w:p w14:paraId="7C862225" w14:textId="77777777" w:rsidR="001A542E" w:rsidRDefault="00D23304"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Participate in school’s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p>
          <w:p w14:paraId="2AE791F2" w14:textId="41DDFED6" w:rsidR="00DE73E6" w:rsidRPr="001A542E" w:rsidRDefault="004510C5"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Always be approachable and professional</w:t>
            </w:r>
            <w:r w:rsidR="00DE73E6" w:rsidRPr="001A542E">
              <w:rPr>
                <w:rFonts w:asciiTheme="majorHAnsi" w:hAnsiTheme="majorHAnsi" w:cstheme="majorHAnsi"/>
                <w:color w:val="002060"/>
              </w:rPr>
              <w:t>.</w:t>
            </w:r>
          </w:p>
          <w:p w14:paraId="74408D58" w14:textId="256D5F67" w:rsidR="00C23CFF" w:rsidRPr="00C23CFF" w:rsidRDefault="00C23CFF" w:rsidP="00C23CF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p>
          <w:p w14:paraId="469F74B8" w14:textId="77777777" w:rsidR="00DE73E6" w:rsidRPr="001A542E" w:rsidRDefault="00DE73E6" w:rsidP="001A542E">
            <w:pPr>
              <w:spacing w:after="0" w:line="240" w:lineRule="auto"/>
              <w:ind w:left="0" w:right="228" w:firstLine="0"/>
              <w:rPr>
                <w:rFonts w:asciiTheme="majorHAnsi" w:hAnsiTheme="majorHAnsi" w:cstheme="majorHAnsi"/>
                <w:color w:val="002060"/>
              </w:rPr>
            </w:pP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common standards of practice within the curriculum area and develop consistency across the curriculum team.</w:t>
            </w:r>
          </w:p>
          <w:p w14:paraId="39650D3B"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Contribute to the school’s procedures for staff review as part of the on-going evaluation of learning and teaching.</w:t>
            </w:r>
          </w:p>
          <w:p w14:paraId="74B954FD" w14:textId="57987D10"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46507B88" w14:textId="77777777" w:rsidR="001A542E" w:rsidRDefault="00DE73E6"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Respond to issues raised by the school’s self-evaluation processes.</w:t>
            </w:r>
          </w:p>
          <w:p w14:paraId="1BEFEF1A" w14:textId="796CC686" w:rsidR="001A542E" w:rsidRPr="001A542E" w:rsidRDefault="00B71044"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 xml:space="preserve">To support in any inspection, review or visit to </w:t>
            </w:r>
            <w:r w:rsidR="00BC22EB">
              <w:rPr>
                <w:rFonts w:asciiTheme="majorHAnsi" w:hAnsiTheme="majorHAnsi" w:cstheme="majorHAnsi"/>
                <w:color w:val="002060"/>
              </w:rPr>
              <w:t>Twynham TGS</w:t>
            </w:r>
            <w:r w:rsidRPr="001A542E">
              <w:rPr>
                <w:rFonts w:asciiTheme="majorHAnsi" w:hAnsiTheme="majorHAnsi" w:cstheme="majorHAnsi"/>
                <w:color w:val="002060"/>
              </w:rPr>
              <w:t xml:space="preserve"> </w:t>
            </w:r>
            <w:r w:rsidR="00E24FF3" w:rsidRPr="001A542E">
              <w:rPr>
                <w:rFonts w:asciiTheme="majorHAnsi" w:hAnsiTheme="majorHAnsi" w:cstheme="majorHAnsi"/>
                <w:color w:val="002060"/>
              </w:rPr>
              <w:t>o</w:t>
            </w:r>
            <w:r w:rsidR="00BC22EB">
              <w:rPr>
                <w:rFonts w:asciiTheme="majorHAnsi" w:hAnsiTheme="majorHAnsi" w:cstheme="majorHAnsi"/>
                <w:color w:val="002060"/>
              </w:rPr>
              <w:t xml:space="preserve">r </w:t>
            </w:r>
            <w:r w:rsidRPr="001A542E">
              <w:rPr>
                <w:rFonts w:asciiTheme="majorHAnsi" w:hAnsiTheme="majorHAnsi" w:cstheme="majorHAnsi"/>
                <w:color w:val="002060"/>
              </w:rPr>
              <w:t xml:space="preserve">related to </w:t>
            </w:r>
            <w:r w:rsidR="00E24FF3" w:rsidRPr="001A542E">
              <w:rPr>
                <w:rFonts w:asciiTheme="majorHAnsi" w:hAnsiTheme="majorHAnsi" w:cstheme="majorHAnsi"/>
                <w:color w:val="002060"/>
              </w:rPr>
              <w:t>the curriculum area</w:t>
            </w:r>
            <w:r w:rsidRPr="001A542E">
              <w:rPr>
                <w:rFonts w:asciiTheme="majorHAnsi" w:hAnsiTheme="majorHAnsi" w:cstheme="majorHAnsi"/>
                <w:color w:val="002060"/>
              </w:rPr>
              <w:t>.</w:t>
            </w:r>
          </w:p>
          <w:p w14:paraId="4D4EEF5E" w14:textId="77777777" w:rsidR="001A542E" w:rsidRDefault="001A542E" w:rsidP="001A542E">
            <w:pPr>
              <w:pStyle w:val="ListParagraph"/>
              <w:spacing w:after="0" w:line="240" w:lineRule="auto"/>
              <w:ind w:left="277" w:right="228" w:firstLine="0"/>
              <w:rPr>
                <w:rFonts w:asciiTheme="majorHAnsi" w:hAnsiTheme="majorHAnsi" w:cstheme="majorHAnsi"/>
                <w:color w:val="002060"/>
                <w:u w:val="single"/>
              </w:rPr>
            </w:pPr>
          </w:p>
          <w:p w14:paraId="204E9172" w14:textId="5EB47DE7" w:rsidR="00C57656" w:rsidRPr="001A542E" w:rsidRDefault="00C57656" w:rsidP="001A542E">
            <w:pPr>
              <w:spacing w:after="0" w:line="240" w:lineRule="auto"/>
              <w:ind w:left="277" w:right="228" w:firstLine="0"/>
              <w:rPr>
                <w:rFonts w:asciiTheme="majorHAnsi" w:hAnsiTheme="majorHAnsi" w:cstheme="majorHAnsi"/>
                <w:color w:val="002060"/>
                <w:u w:val="single"/>
              </w:rPr>
            </w:pPr>
            <w:r w:rsidRPr="001A542E">
              <w:rPr>
                <w:rFonts w:asciiTheme="majorHAnsi" w:hAnsiTheme="majorHAnsi" w:cstheme="majorHAnsi"/>
                <w:color w:val="002060"/>
                <w:u w:val="single"/>
              </w:rPr>
              <w:t>Management of Resources</w:t>
            </w:r>
          </w:p>
          <w:p w14:paraId="10BBB633" w14:textId="77777777" w:rsidR="00E7772E" w:rsidRDefault="00FB4716" w:rsidP="00E7772E">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6381ADAD" w14:textId="50BD7EF1" w:rsidR="003A0F1D" w:rsidRPr="00E7772E" w:rsidRDefault="00DE73E6" w:rsidP="00E7772E">
            <w:pPr>
              <w:pStyle w:val="ListParagraph"/>
              <w:numPr>
                <w:ilvl w:val="0"/>
                <w:numId w:val="1"/>
              </w:numPr>
              <w:rPr>
                <w:rFonts w:asciiTheme="majorHAnsi" w:hAnsiTheme="majorHAnsi" w:cstheme="majorHAnsi"/>
                <w:color w:val="002060"/>
              </w:rPr>
            </w:pPr>
            <w:r w:rsidRPr="00E7772E">
              <w:rPr>
                <w:rFonts w:asciiTheme="majorHAnsi" w:hAnsiTheme="majorHAnsi" w:cstheme="majorHAnsi"/>
                <w:color w:val="002060"/>
              </w:rPr>
              <w:t>Create a positive, stimulating and changing learning environment for students.</w:t>
            </w:r>
          </w:p>
          <w:p w14:paraId="36853EB9" w14:textId="63271577" w:rsidR="00183A05" w:rsidRPr="00E7772E" w:rsidRDefault="00183A05" w:rsidP="00E7772E">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19A4686B"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school’s Safeguarding and Child Protection policies. </w:t>
            </w:r>
          </w:p>
          <w:p w14:paraId="61E4EC31" w14:textId="77777777"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B19F38F" w14:textId="15F15D7F" w:rsidR="00ED2BA7" w:rsidRPr="00D2139B" w:rsidRDefault="00ED2BA7" w:rsidP="001A542E">
            <w:pPr>
              <w:pStyle w:val="ListParagraph"/>
              <w:ind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1E662158" w14:textId="77777777"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The post-holder will be expected to undertake any appropriate training provided by the Trust to assist them in carrying out any of the above duties.</w:t>
            </w:r>
          </w:p>
          <w:p w14:paraId="3278AC6D" w14:textId="77777777"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Be aware of and support difference to help ensure that everyone has equal access to the services of the school 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55C4EA46"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 xml:space="preserve">To support the work of Two Rivers </w:t>
            </w:r>
            <w:r w:rsidR="00466EB6" w:rsidRPr="00F26B11">
              <w:rPr>
                <w:rFonts w:asciiTheme="majorHAnsi" w:hAnsiTheme="majorHAnsi" w:cstheme="majorHAnsi"/>
                <w:color w:val="002060"/>
              </w:rPr>
              <w:t>Institute</w:t>
            </w:r>
            <w:r w:rsidR="00466EB6">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48158106" w14:textId="77777777" w:rsidR="00FF0A0F" w:rsidRDefault="00380393" w:rsidP="00380393">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w:t>
            </w:r>
            <w:r w:rsidR="00FF0A0F" w:rsidRPr="00380393">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77777777"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Qualified Teacher Status and evidence of completion of 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77777777"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roven track record of raising achievement &amp;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77777777"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Experience of leading staff and responsibility for outcomes of a cohort of students beyond your own         classroom</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lastRenderedPageBreak/>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2216373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00C77DA5" w14:textId="77777777" w:rsidR="00082AC8" w:rsidRPr="00BB18F5" w:rsidRDefault="00082AC8" w:rsidP="00BB18F5">
            <w:pPr>
              <w:spacing w:after="0" w:line="240" w:lineRule="auto"/>
              <w:ind w:left="0"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4FF0D8DE"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A05925" w:rsidRPr="00A05925">
              <w:rPr>
                <w:rFonts w:asciiTheme="majorHAnsi" w:hAnsiTheme="majorHAnsi" w:cstheme="majorHAnsi"/>
                <w:bCs/>
                <w:color w:val="002060"/>
              </w:rPr>
              <w:t>A higher degree or management qualification</w:t>
            </w:r>
          </w:p>
          <w:p w14:paraId="6A145B33" w14:textId="492E71B0"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2717C7"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54EAB1B1" w:rsidR="00C55DA4" w:rsidRDefault="00C55DA4"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52535C"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7DCB5708" w14:textId="0F7FF0A5" w:rsidR="00091E65" w:rsidRPr="00A0592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6DFBB46B" w14:textId="77777777" w:rsidR="00153BCE" w:rsidRDefault="00034684" w:rsidP="00034684">
            <w:pPr>
              <w:spacing w:after="0" w:line="240" w:lineRule="auto"/>
              <w:ind w:left="277" w:right="228"/>
              <w:rPr>
                <w:rFonts w:asciiTheme="majorHAnsi" w:hAnsiTheme="majorHAnsi" w:cstheme="majorHAnsi"/>
                <w:bCs/>
                <w:color w:val="002060"/>
              </w:rPr>
            </w:pPr>
            <w:r>
              <w:rPr>
                <w:rFonts w:asciiTheme="majorHAnsi" w:hAnsiTheme="majorHAnsi" w:cstheme="majorHAnsi"/>
                <w:bCs/>
                <w:color w:val="002060"/>
              </w:rPr>
              <w:t>Twynham Learning is</w:t>
            </w:r>
            <w:r w:rsidRPr="00034684">
              <w:rPr>
                <w:rFonts w:asciiTheme="majorHAnsi" w:hAnsiTheme="majorHAnsi" w:cstheme="majorHAnsi"/>
                <w:bCs/>
                <w:color w:val="002060"/>
              </w:rPr>
              <w:t xml:space="preserve"> committed to safeguarding and promoting the welfare of children and young people and expects all staff and volunteers to share this commitment.  For this post prior to appointment</w:t>
            </w:r>
            <w:r>
              <w:rPr>
                <w:rFonts w:asciiTheme="majorHAnsi" w:hAnsiTheme="majorHAnsi" w:cstheme="majorHAnsi"/>
                <w:bCs/>
                <w:color w:val="002060"/>
              </w:rPr>
              <w:t xml:space="preserve"> Twynham Learning </w:t>
            </w:r>
            <w:r w:rsidRPr="00034684">
              <w:rPr>
                <w:rFonts w:asciiTheme="majorHAnsi" w:hAnsiTheme="majorHAnsi" w:cstheme="majorHAnsi"/>
                <w:bCs/>
                <w:color w:val="002060"/>
              </w:rPr>
              <w:t>will apply for an enhanced disclosure certificate from the Disclosure and Barring Service.</w:t>
            </w:r>
          </w:p>
          <w:p w14:paraId="152BC532" w14:textId="7CCB46EB" w:rsidR="00034684" w:rsidRPr="00034684" w:rsidRDefault="00034684" w:rsidP="00034684">
            <w:pPr>
              <w:spacing w:after="0" w:line="240" w:lineRule="auto"/>
              <w:ind w:left="277" w:right="228"/>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238B1" w:rsidRPr="00E46D70" w14:paraId="689E02BD" w14:textId="77777777" w:rsidTr="007B5088">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B09056" w14:textId="77777777" w:rsidR="00F238B1" w:rsidRPr="00C229C2" w:rsidRDefault="00F238B1"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F238B1" w:rsidRPr="00E46D70" w14:paraId="23743435" w14:textId="77777777" w:rsidTr="007B5088">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0DC0227"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sidRPr="00842E63">
              <w:rPr>
                <w:rFonts w:asciiTheme="majorHAnsi" w:hAnsiTheme="majorHAnsi" w:cstheme="majorHAnsi"/>
                <w:color w:val="002060"/>
              </w:rPr>
              <w:t>EHT = Executive Headteacher</w:t>
            </w:r>
          </w:p>
          <w:p w14:paraId="634B3E73"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MAT = Multi-Academy Trust</w:t>
            </w:r>
          </w:p>
          <w:p w14:paraId="58A7A907"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CEO = Chief Executive Officer</w:t>
            </w:r>
          </w:p>
          <w:p w14:paraId="330C56EC"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TS = Twynham School</w:t>
            </w:r>
          </w:p>
          <w:p w14:paraId="7B6F6C5B"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TGS = The Grange School</w:t>
            </w:r>
          </w:p>
          <w:p w14:paraId="7C9CC9FA" w14:textId="77777777" w:rsidR="00F238B1"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PGCE = Post Graduate Certificate in Education</w:t>
            </w:r>
          </w:p>
          <w:p w14:paraId="25FD83D1" w14:textId="77777777" w:rsidR="00F238B1" w:rsidRPr="00DC6203" w:rsidRDefault="00F238B1"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SLT = Senior Leadership Team</w:t>
            </w:r>
          </w:p>
        </w:tc>
        <w:tc>
          <w:tcPr>
            <w:tcW w:w="5597" w:type="dxa"/>
            <w:tcBorders>
              <w:top w:val="single" w:sz="4" w:space="0" w:color="000000"/>
              <w:left w:val="single" w:sz="4" w:space="0" w:color="000000"/>
              <w:bottom w:val="single" w:sz="4" w:space="0" w:color="000000"/>
              <w:right w:val="single" w:sz="4" w:space="0" w:color="000000"/>
            </w:tcBorders>
          </w:tcPr>
          <w:p w14:paraId="09B6B67B" w14:textId="77777777" w:rsidR="00F238B1" w:rsidRDefault="00F238B1"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TL = Twynham Learning</w:t>
            </w:r>
          </w:p>
          <w:p w14:paraId="41834016" w14:textId="77777777" w:rsidR="00F238B1" w:rsidRDefault="00F238B1"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ELT = Executive Leadership Team</w:t>
            </w:r>
          </w:p>
          <w:p w14:paraId="633E56B2" w14:textId="77777777" w:rsidR="00F238B1" w:rsidRDefault="00F238B1"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p w14:paraId="6990C82C" w14:textId="77777777" w:rsidR="00F238B1" w:rsidRDefault="00F238B1"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SEND = Special Educational Needs &amp; Disabilities</w:t>
            </w:r>
          </w:p>
          <w:p w14:paraId="725C3432" w14:textId="77777777" w:rsidR="00F238B1" w:rsidRDefault="00F238B1"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NPQH = National Professional Qualification in Headship</w:t>
            </w:r>
          </w:p>
          <w:p w14:paraId="564B57CD" w14:textId="77777777" w:rsidR="00F238B1" w:rsidRPr="0000710E" w:rsidRDefault="00F238B1" w:rsidP="007B5088">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DSL = Designated Safeguarding Lead</w:t>
            </w:r>
          </w:p>
        </w:tc>
      </w:tr>
    </w:tbl>
    <w:p w14:paraId="791F45D4" w14:textId="77777777" w:rsidR="00F238B1" w:rsidRDefault="00F238B1" w:rsidP="003A0F1D">
      <w:pPr>
        <w:jc w:val="both"/>
        <w:rPr>
          <w:rFonts w:asciiTheme="majorHAnsi" w:hAnsiTheme="majorHAnsi" w:cstheme="majorHAnsi"/>
          <w:color w:val="002060"/>
        </w:rPr>
      </w:pPr>
    </w:p>
    <w:p w14:paraId="03DD7BE6" w14:textId="77777777" w:rsidR="00FB350D" w:rsidRDefault="00FB350D" w:rsidP="00F238B1">
      <w:pPr>
        <w:ind w:left="0" w:firstLine="0"/>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222986221">
    <w:abstractNumId w:val="2"/>
  </w:num>
  <w:num w:numId="2" w16cid:durableId="1913618135">
    <w:abstractNumId w:val="3"/>
  </w:num>
  <w:num w:numId="3" w16cid:durableId="1022627100">
    <w:abstractNumId w:val="0"/>
  </w:num>
  <w:num w:numId="4" w16cid:durableId="1466200685">
    <w:abstractNumId w:val="1"/>
  </w:num>
  <w:num w:numId="5" w16cid:durableId="1003357000">
    <w:abstractNumId w:val="6"/>
  </w:num>
  <w:num w:numId="6" w16cid:durableId="460616024">
    <w:abstractNumId w:val="4"/>
  </w:num>
  <w:num w:numId="7" w16cid:durableId="163001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6FF1"/>
    <w:rsid w:val="0000710E"/>
    <w:rsid w:val="00012574"/>
    <w:rsid w:val="00034684"/>
    <w:rsid w:val="0004305D"/>
    <w:rsid w:val="000446F4"/>
    <w:rsid w:val="00047422"/>
    <w:rsid w:val="00051721"/>
    <w:rsid w:val="00062286"/>
    <w:rsid w:val="00071FEC"/>
    <w:rsid w:val="00082AC8"/>
    <w:rsid w:val="00091E65"/>
    <w:rsid w:val="000C173F"/>
    <w:rsid w:val="000D6035"/>
    <w:rsid w:val="000D6E4D"/>
    <w:rsid w:val="000F3690"/>
    <w:rsid w:val="000F7213"/>
    <w:rsid w:val="001303A3"/>
    <w:rsid w:val="0013225B"/>
    <w:rsid w:val="00150E34"/>
    <w:rsid w:val="00153BCE"/>
    <w:rsid w:val="00183A05"/>
    <w:rsid w:val="001A542E"/>
    <w:rsid w:val="001B2382"/>
    <w:rsid w:val="00202005"/>
    <w:rsid w:val="00244C4E"/>
    <w:rsid w:val="00256615"/>
    <w:rsid w:val="00263754"/>
    <w:rsid w:val="002717C7"/>
    <w:rsid w:val="00273E1D"/>
    <w:rsid w:val="002E1DD6"/>
    <w:rsid w:val="002E2730"/>
    <w:rsid w:val="002F4396"/>
    <w:rsid w:val="003025CA"/>
    <w:rsid w:val="0032281D"/>
    <w:rsid w:val="00360419"/>
    <w:rsid w:val="003625A1"/>
    <w:rsid w:val="00365293"/>
    <w:rsid w:val="00380393"/>
    <w:rsid w:val="003A0F1D"/>
    <w:rsid w:val="003B3FF4"/>
    <w:rsid w:val="003D6FF8"/>
    <w:rsid w:val="003D753F"/>
    <w:rsid w:val="003E391C"/>
    <w:rsid w:val="003E736A"/>
    <w:rsid w:val="003F6C36"/>
    <w:rsid w:val="004045FA"/>
    <w:rsid w:val="00417B72"/>
    <w:rsid w:val="00425881"/>
    <w:rsid w:val="004373FF"/>
    <w:rsid w:val="00437C9A"/>
    <w:rsid w:val="00450F45"/>
    <w:rsid w:val="004510C5"/>
    <w:rsid w:val="00466EB6"/>
    <w:rsid w:val="00470E25"/>
    <w:rsid w:val="0048253C"/>
    <w:rsid w:val="00486D12"/>
    <w:rsid w:val="004C7617"/>
    <w:rsid w:val="004F2E3E"/>
    <w:rsid w:val="005060C9"/>
    <w:rsid w:val="0052535C"/>
    <w:rsid w:val="00526CA3"/>
    <w:rsid w:val="005A2476"/>
    <w:rsid w:val="005B2426"/>
    <w:rsid w:val="005C2FBE"/>
    <w:rsid w:val="005D1FAC"/>
    <w:rsid w:val="005F4B8A"/>
    <w:rsid w:val="0061007B"/>
    <w:rsid w:val="00614D68"/>
    <w:rsid w:val="00677FD5"/>
    <w:rsid w:val="0068783E"/>
    <w:rsid w:val="006965FC"/>
    <w:rsid w:val="006B551B"/>
    <w:rsid w:val="006D1283"/>
    <w:rsid w:val="007010A3"/>
    <w:rsid w:val="00713CDC"/>
    <w:rsid w:val="00717779"/>
    <w:rsid w:val="00725379"/>
    <w:rsid w:val="0074155E"/>
    <w:rsid w:val="00743ADD"/>
    <w:rsid w:val="007466F4"/>
    <w:rsid w:val="0074780E"/>
    <w:rsid w:val="007974F1"/>
    <w:rsid w:val="0081217F"/>
    <w:rsid w:val="00892687"/>
    <w:rsid w:val="00895070"/>
    <w:rsid w:val="008A6DE3"/>
    <w:rsid w:val="008A72EA"/>
    <w:rsid w:val="008B0019"/>
    <w:rsid w:val="008B1418"/>
    <w:rsid w:val="008B1EDF"/>
    <w:rsid w:val="008B5BD9"/>
    <w:rsid w:val="008C1496"/>
    <w:rsid w:val="008D5953"/>
    <w:rsid w:val="00900AE2"/>
    <w:rsid w:val="00940D09"/>
    <w:rsid w:val="00944ADB"/>
    <w:rsid w:val="0098163F"/>
    <w:rsid w:val="009B4536"/>
    <w:rsid w:val="009C2886"/>
    <w:rsid w:val="009C31D0"/>
    <w:rsid w:val="00A03625"/>
    <w:rsid w:val="00A05925"/>
    <w:rsid w:val="00A17238"/>
    <w:rsid w:val="00A80A57"/>
    <w:rsid w:val="00A948C8"/>
    <w:rsid w:val="00AB08FC"/>
    <w:rsid w:val="00AE7F2E"/>
    <w:rsid w:val="00B21AFC"/>
    <w:rsid w:val="00B32604"/>
    <w:rsid w:val="00B4648F"/>
    <w:rsid w:val="00B71044"/>
    <w:rsid w:val="00B86A48"/>
    <w:rsid w:val="00B93CB7"/>
    <w:rsid w:val="00BA21E7"/>
    <w:rsid w:val="00BA269C"/>
    <w:rsid w:val="00BB18F5"/>
    <w:rsid w:val="00BB259D"/>
    <w:rsid w:val="00BC2006"/>
    <w:rsid w:val="00BC22EB"/>
    <w:rsid w:val="00BD2FCF"/>
    <w:rsid w:val="00BF4EB0"/>
    <w:rsid w:val="00C01A44"/>
    <w:rsid w:val="00C23CFF"/>
    <w:rsid w:val="00C26639"/>
    <w:rsid w:val="00C55DA4"/>
    <w:rsid w:val="00C57656"/>
    <w:rsid w:val="00C849C5"/>
    <w:rsid w:val="00C92B61"/>
    <w:rsid w:val="00CA051B"/>
    <w:rsid w:val="00CB2D01"/>
    <w:rsid w:val="00CE27FC"/>
    <w:rsid w:val="00D23304"/>
    <w:rsid w:val="00D63E62"/>
    <w:rsid w:val="00D75CE4"/>
    <w:rsid w:val="00D8307D"/>
    <w:rsid w:val="00DA08F7"/>
    <w:rsid w:val="00DB2488"/>
    <w:rsid w:val="00DB5726"/>
    <w:rsid w:val="00DC6203"/>
    <w:rsid w:val="00DC6326"/>
    <w:rsid w:val="00DE73E6"/>
    <w:rsid w:val="00E24FF3"/>
    <w:rsid w:val="00E5569B"/>
    <w:rsid w:val="00E728B1"/>
    <w:rsid w:val="00E76240"/>
    <w:rsid w:val="00E7772E"/>
    <w:rsid w:val="00E83A99"/>
    <w:rsid w:val="00ED2BA7"/>
    <w:rsid w:val="00ED42E5"/>
    <w:rsid w:val="00EF3370"/>
    <w:rsid w:val="00F0208E"/>
    <w:rsid w:val="00F238B1"/>
    <w:rsid w:val="00F278AD"/>
    <w:rsid w:val="00F548EF"/>
    <w:rsid w:val="00F91C3F"/>
    <w:rsid w:val="00F93F2E"/>
    <w:rsid w:val="00FB350D"/>
    <w:rsid w:val="00FB4716"/>
    <w:rsid w:val="00FD4192"/>
    <w:rsid w:val="00FE193A"/>
    <w:rsid w:val="00FF0A0F"/>
    <w:rsid w:val="00FF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1847</Words>
  <Characters>10530</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Matthew Woodville</cp:lastModifiedBy>
  <cp:revision>21</cp:revision>
  <dcterms:created xsi:type="dcterms:W3CDTF">2025-03-04T13:32:00Z</dcterms:created>
  <dcterms:modified xsi:type="dcterms:W3CDTF">2025-03-19T11:40:00Z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