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rPr>
          <w:rFonts w:ascii="Arial" w:hAnsi="Arial" w:eastAsia="Arial" w:cs="Arial"/>
          <w:color w:val="000000"/>
          <w:sz w:val="18"/>
          <w:szCs w:val="18"/>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rPr>
          <w:rFonts w:ascii="Arial" w:hAnsi="Arial" w:eastAsia="Arial" w:cs="Arial"/>
          <w:b/>
          <w:bCs/>
          <w:color w:val="000000"/>
          <w:sz w:val="24"/>
          <w:szCs w:val="24"/>
          <w:lang w:val="en-GB" w:eastAsia="en-GB" w:bidi="en-GB"/>
        </w:rPr>
      </w:pPr>
      <w:r>
        <w:rPr>
          <w:rFonts w:ascii="Arial" w:hAnsi="Arial" w:eastAsia="Arial" w:cs="Arial"/>
          <w:b/>
          <w:bCs/>
          <w:color w:val="000000"/>
          <w:sz w:val="24"/>
          <w:szCs w:val="24"/>
          <w:lang w:val="en-GB" w:eastAsia="en-GB" w:bidi="en-GB"/>
        </w:rPr>
        <w:t xml:space="preserve">SEND Teaching Assistant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US" w:eastAsia="en-US" w:bidi="en-US"/>
        </w:rPr>
      </w:pPr>
      <w:r>
        <w:rPr>
          <w:rFonts w:ascii="Arial" w:hAnsi="Arial" w:eastAsia="Arial" w:cs="Arial"/>
          <w:b/>
          <w:bCs/>
          <w:sz w:val="24"/>
          <w:szCs w:val="24"/>
          <w:lang w:val="en-US" w:eastAsia="en-US" w:bidi="en-US"/>
        </w:rPr>
        <w:t xml:space="preserve">Dorset Grade 5 XS10.4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US" w:eastAsia="en-US" w:bidi="en-US"/>
        </w:rPr>
      </w:pPr>
      <w:r>
        <w:rPr>
          <w:rFonts w:ascii="Arial" w:hAnsi="Arial" w:eastAsia="Arial" w:cs="Arial"/>
          <w:b/>
          <w:bCs/>
          <w:sz w:val="24"/>
          <w:szCs w:val="24"/>
          <w:lang w:val="en-US" w:eastAsia="en-US" w:bidi="en-US"/>
        </w:rPr>
        <w:t xml:space="preserve">Term time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US" w:eastAsia="en-US" w:bidi="en-US"/>
        </w:rPr>
      </w:pPr>
      <w:r>
        <w:rPr>
          <w:rFonts w:ascii="Arial" w:hAnsi="Arial" w:eastAsia="Arial" w:cs="Arial"/>
          <w:b/>
          <w:bCs/>
          <w:sz w:val="24"/>
          <w:szCs w:val="24"/>
          <w:lang w:val="en-US" w:eastAsia="en-US" w:bidi="en-US"/>
        </w:rPr>
        <w:t xml:space="preserve">Hours: 15 hours per week (additional hours maybe available)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US" w:eastAsia="en-US" w:bidi="en-US"/>
        </w:rPr>
      </w:pPr>
      <w:r>
        <w:rPr>
          <w:rFonts w:ascii="Arial" w:hAnsi="Arial" w:eastAsia="Arial" w:cs="Arial"/>
          <w:b/>
          <w:bCs/>
          <w:sz w:val="24"/>
          <w:szCs w:val="24"/>
          <w:lang w:val="en-US" w:eastAsia="en-US" w:bidi="en-US"/>
        </w:rPr>
        <w:t xml:space="preserve">Fixed Term contract until 23.07.26 - Immediate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Are you passionate about supporting neurodiverse pupils to thrive? Do you believe that all children have the right to an inclusive education and positive experience of school? If so, we would love to hear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are seeking dedicated SEND TA to join our Specialist Resourced Provision (SRP) for Communication and Interaction, a unique and nurturing setting within our mainstream school. Our SRP provides targeted support for pupils with EHCPs whose primary need is Communication and Interaction, many of whom are autistic, ADHD, or experience other neurodiverse profiles. Children benefit from a blend of small-group specialist sessions and time in mainstream classes, supported closely by our skilled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About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As a TA within the SRP, you will: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Teach and support pupils across the primary phase, adapting learning to meet a diverse range of communication and interaction needs.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Build strong, trusted, and consistent relationships with pupils, families and professionals.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Deliver specialist interventions that promote communication, emotional regulation, social understanding, and wellbeing.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Work collaboratively with Speech and Language Therapists, Occupational Therapists, Educational Psychologists and Specialist Teachers.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Contribute to a highly inclusive ethos that places relationships, belonging, and wellbeing at the heart of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What We’re Looking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welcome applications from TAs who:</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Have experience supporting neurodiverse pupils, particularly those with communication and interaction needs.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Understand the primary curriculum and can adapt teaching to meet individual needs.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Are warm, empathetic and calm with a commitment to creating safety through consistency and reliability.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Thrive in a setting where every day may bring new challenges — and where the rewards are significant.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Value inclusive practice and believe in the potential of every child.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Are resilient to help children when they are distressed.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Have an NVQ Level 3 (minimum NVQ Level 2) in the field of Teaching and Learning, or equivalent and will be able to demonstrate a suitable level of English and Maths skills, equivalent to GCSE standard, which will be assessed at interview.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Why Join Our SRP?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Our SRP is a unique and specialist setting—a purposeful, supportive hub within a vibrant mainstream school. You’ll be part of a team that celebrates neurodiversity, champions inclusive practice and works closely with families and professionals to secure the best outcomes for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sz w:val="24"/>
          <w:szCs w:val="24"/>
          <w:lang w:val="en-US" w:eastAsia="en-US" w:bidi="en-US"/>
        </w:rPr>
      </w:pPr>
      <w:r>
        <w:rPr>
          <w:rFonts w:ascii="Arial" w:hAnsi="Arial" w:eastAsia="Arial" w:cs="Arial"/>
          <w:color w:val="000000"/>
          <w:sz w:val="24"/>
          <w:szCs w:val="24"/>
          <w:lang w:val="en-GB" w:eastAsia="en-GB" w:bidi="en-GB"/>
        </w:rPr>
        <w:br w:type="textWrapping"/>
      </w:r>
      <w:r>
        <w:rPr>
          <w:rFonts w:ascii="Arial" w:hAnsi="Arial" w:eastAsia="Arial" w:cs="Arial"/>
          <w:b/>
          <w:bCs/>
          <w:sz w:val="24"/>
          <w:szCs w:val="24"/>
          <w:lang w:val="en-US" w:eastAsia="en-US" w:bidi="en-US"/>
        </w:rPr>
        <w:t xml:space="preserve">This is a fixed term appointment, until the 23</w:t>
      </w:r>
      <w:r>
        <w:rPr>
          <w:rFonts w:ascii="Arial" w:hAnsi="Arial" w:eastAsia="Arial" w:cs="Arial"/>
          <w:b/>
          <w:bCs/>
          <w:sz w:val="24"/>
          <w:szCs w:val="24"/>
          <w:vertAlign w:val="superscript"/>
          <w:lang w:val="en-US" w:eastAsia="en-US" w:bidi="en-US"/>
        </w:rPr>
        <w:t xml:space="preserve">rd</w:t>
      </w:r>
      <w:r>
        <w:rPr>
          <w:rFonts w:ascii="Arial" w:hAnsi="Arial" w:eastAsia="Arial" w:cs="Arial"/>
          <w:b/>
          <w:bCs/>
          <w:sz w:val="24"/>
          <w:szCs w:val="24"/>
          <w:lang w:val="en-US" w:eastAsia="en-US" w:bidi="en-US"/>
        </w:rPr>
        <w:t xml:space="preserve"> July 2026</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jc w:val="center"/>
        <w:rPr>
          <w:rFonts w:ascii="Arial" w:hAnsi="Arial" w:eastAsia="Arial" w:cs="Arial"/>
          <w:b/>
          <w:bCs/>
          <w:sz w:val="24"/>
          <w:szCs w:val="24"/>
          <w:lang w:val="en-US" w:eastAsia="en-US" w:bidi="en-US"/>
        </w:rPr>
      </w:pPr>
      <w:r>
        <w:rPr>
          <w:rFonts w:ascii="Arial" w:hAnsi="Arial" w:eastAsia="Arial" w:cs="Arial"/>
          <w:b/>
          <w:bCs/>
          <w:sz w:val="24"/>
          <w:szCs w:val="24"/>
          <w:lang w:val="en-US" w:eastAsia="en-US" w:bidi="en-US"/>
        </w:rPr>
        <w:t xml:space="preserve">Visits to the school are warmly welcomed.</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rPr>
          <w:rFonts w:ascii="Arial" w:hAnsi="Arial" w:eastAsia="Arial" w:cs="Arial"/>
          <w:b/>
          <w:bCs/>
          <w:sz w:val="24"/>
          <w:szCs w:val="24"/>
          <w:lang w:val="en-US" w:eastAsia="en-US" w:bidi="en-US"/>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rPr>
          <w:rFonts w:ascii="Arial" w:hAnsi="Arial" w:eastAsia="Arial" w:cs="Arial"/>
          <w:b/>
          <w:bCs/>
          <w:sz w:val="24"/>
          <w:szCs w:val="24"/>
          <w:lang w:val="en-US" w:eastAsia="en-US" w:bidi="en-US"/>
        </w:rPr>
      </w:pPr>
      <w:r>
        <w:rPr>
          <w:rFonts w:ascii="Arial" w:hAnsi="Arial" w:eastAsia="Arial" w:cs="Arial"/>
          <w:b/>
          <w:bCs/>
          <w:sz w:val="24"/>
          <w:szCs w:val="24"/>
          <w:lang w:val="en-US" w:eastAsia="en-US" w:bidi="en-US"/>
        </w:rPr>
        <w:t xml:space="preserve">Closing date: Sunday 1</w:t>
      </w:r>
      <w:r>
        <w:rPr>
          <w:rFonts w:ascii="Arial" w:hAnsi="Arial" w:eastAsia="Arial" w:cs="Arial"/>
          <w:b/>
          <w:bCs/>
          <w:sz w:val="24"/>
          <w:szCs w:val="24"/>
          <w:vertAlign w:val="superscript"/>
          <w:lang w:val="en-US" w:eastAsia="en-US" w:bidi="en-US"/>
        </w:rPr>
        <w:t xml:space="preserve">st</w:t>
      </w:r>
      <w:r>
        <w:rPr>
          <w:rFonts w:ascii="Arial" w:hAnsi="Arial" w:eastAsia="Arial" w:cs="Arial"/>
          <w:b/>
          <w:bCs/>
          <w:sz w:val="24"/>
          <w:szCs w:val="24"/>
          <w:lang w:val="en-US" w:eastAsia="en-US" w:bidi="en-US"/>
        </w:rPr>
        <w:t xml:space="preserve"> February 2026</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rPr>
          <w:rFonts w:ascii="Arial" w:hAnsi="Arial" w:eastAsia="Arial" w:cs="Arial"/>
          <w:b/>
          <w:bCs/>
          <w:sz w:val="24"/>
          <w:szCs w:val="24"/>
          <w:lang w:val="en-US" w:eastAsia="en-US" w:bidi="en-US"/>
        </w:rPr>
      </w:pPr>
      <w:r>
        <w:rPr>
          <w:rFonts w:ascii="Arial" w:hAnsi="Arial" w:eastAsia="Arial" w:cs="Arial"/>
          <w:b/>
          <w:bCs/>
          <w:sz w:val="24"/>
          <w:szCs w:val="24"/>
          <w:lang w:val="en-US" w:eastAsia="en-US" w:bidi="en-US"/>
        </w:rPr>
        <w:t xml:space="preserve">Interviews: W/C 2</w:t>
      </w:r>
      <w:r>
        <w:rPr>
          <w:rFonts w:ascii="Arial" w:hAnsi="Arial" w:eastAsia="Arial" w:cs="Arial"/>
          <w:b/>
          <w:bCs/>
          <w:sz w:val="24"/>
          <w:szCs w:val="24"/>
          <w:vertAlign w:val="superscript"/>
          <w:lang w:val="en-US" w:eastAsia="en-US" w:bidi="en-US"/>
        </w:rPr>
        <w:t xml:space="preserve">nd</w:t>
      </w:r>
      <w:r>
        <w:rPr>
          <w:rFonts w:ascii="Arial" w:hAnsi="Arial" w:eastAsia="Arial" w:cs="Arial"/>
          <w:b/>
          <w:bCs/>
          <w:sz w:val="24"/>
          <w:szCs w:val="24"/>
          <w:lang w:val="en-US" w:eastAsia="en-US" w:bidi="en-US"/>
        </w:rPr>
        <w:t xml:space="preserve"> February 2026</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25" w:lineRule="atLeast"/>
        <w:jc w:val="center"/>
        <w:rPr>
          <w:rFonts w:ascii="Arial" w:hAnsi="Arial" w:eastAsia="Arial" w:cs="Arial"/>
          <w:b/>
          <w:bCs/>
          <w:sz w:val="24"/>
          <w:szCs w:val="24"/>
          <w:lang w:val="en-US" w:eastAsia="en-US" w:bidi="en-US"/>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Bincombe Valley Primary School values the diversity of the workforce and welcomes applications from all sectors of the community.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are committed to safeguarding and promoting the welfare of children and young people and expect all staff and volunteers to share this commitment.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 successful candidate will be required to have an enhanced DBS check in line with the Governments safer recruitment guidelines. All appointments are made subject to suitable references.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This role is UK based and your Right to Work will need to be established as part of the appointment process.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Bincombe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sz w:val="24"/>
          <w:szCs w:val="24"/>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Information about our school is available on the school website at: www.bincombe.dorset.sch.uk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For any further information, to arrange a visit or to discuss the post, please contact Adam Gough, Headteacher or Adam Spokes, Inclusion Hub Lead on 01305 832329.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0"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Arial" w:hAnsi="Arial" w:eastAsia="Arial" w:cs="Arial"/>
          <w:color w:val="333333"/>
          <w:sz w:val="18"/>
          <w:szCs w:val="18"/>
          <w:lang w:val="en-GB" w:eastAsia="en-GB" w:bidi="en-GB"/>
        </w:rPr>
        <w:br w:type="textWrapping"/>
      </w:r>
      <w:r>
        <w:rPr>
          <w:rFonts w:ascii="Arial" w:hAnsi="Arial" w:eastAsia="Arial" w:cs="Arial"/>
          <w:color w:val="333333"/>
          <w:sz w:val="18"/>
          <w:szCs w:val="18"/>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US" w:eastAsia="en-US" w:bidi="en-US"/>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Strong">
    <w:name w:val="Strong"/>
    <w:qFormat/>
    <w:rPr>
      <w:b/>
      <w:bCs/>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vhiggins</dc:creator>
  <dcterms:created xsi:type="dcterms:W3CDTF">2025-12-01T17:30:00Z</dcterms:created>
</cp:coreProperties>
</file>