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16E" w:rsidRDefault="00C6516E" w:rsidP="0061413E">
      <w:pPr>
        <w:spacing w:after="0" w:line="240" w:lineRule="auto"/>
      </w:pPr>
    </w:p>
    <w:p w:rsidR="0061413E" w:rsidRDefault="0061413E" w:rsidP="0061413E">
      <w:pPr>
        <w:spacing w:after="0" w:line="240" w:lineRule="auto"/>
      </w:pPr>
    </w:p>
    <w:p w:rsidR="00B215E7" w:rsidRDefault="00B215E7" w:rsidP="0061413E">
      <w:pPr>
        <w:spacing w:after="0" w:line="240" w:lineRule="auto"/>
      </w:pPr>
      <w:r w:rsidRPr="000556FE">
        <w:rPr>
          <w:b/>
        </w:rPr>
        <w:t>Job title</w:t>
      </w:r>
      <w:r>
        <w:t>:</w:t>
      </w:r>
      <w:r w:rsidR="000556FE">
        <w:t xml:space="preserve"> </w:t>
      </w:r>
      <w:r w:rsidR="00482FCA">
        <w:tab/>
      </w:r>
      <w:r w:rsidR="00482FCA">
        <w:tab/>
      </w:r>
      <w:r w:rsidR="00482FCA">
        <w:tab/>
      </w:r>
      <w:r w:rsidR="00FE0558">
        <w:t>Definitive Map</w:t>
      </w:r>
      <w:bookmarkStart w:id="0" w:name="_GoBack"/>
      <w:bookmarkEnd w:id="0"/>
      <w:r w:rsidR="000556FE">
        <w:t xml:space="preserve"> </w:t>
      </w:r>
      <w:r w:rsidR="005C59B4">
        <w:t>Assistant</w:t>
      </w:r>
    </w:p>
    <w:p w:rsidR="00482FCA" w:rsidRDefault="00482FCA" w:rsidP="0061413E">
      <w:pPr>
        <w:spacing w:after="0" w:line="240" w:lineRule="auto"/>
      </w:pPr>
      <w:r>
        <w:tab/>
      </w:r>
      <w:r>
        <w:tab/>
      </w:r>
      <w:r>
        <w:tab/>
      </w:r>
      <w:r>
        <w:tab/>
        <w:t>Generic job descript</w:t>
      </w:r>
      <w:r w:rsidR="00D25AAF">
        <w:t>ion: ES587 c</w:t>
      </w:r>
      <w:r w:rsidR="00305F90">
        <w:t>-d (level 1)</w:t>
      </w:r>
      <w:r w:rsidR="00D25AAF">
        <w:t>; Dorset Grade 7</w:t>
      </w:r>
    </w:p>
    <w:p w:rsidR="00482FCA" w:rsidRDefault="00482FCA" w:rsidP="0061413E">
      <w:pPr>
        <w:spacing w:after="0" w:line="240" w:lineRule="auto"/>
      </w:pPr>
    </w:p>
    <w:p w:rsidR="00482FCA" w:rsidRDefault="00B215E7" w:rsidP="00482FCA">
      <w:pPr>
        <w:spacing w:after="0" w:line="240" w:lineRule="auto"/>
        <w:ind w:left="2880" w:hanging="2880"/>
      </w:pPr>
      <w:r w:rsidRPr="000556FE">
        <w:rPr>
          <w:b/>
        </w:rPr>
        <w:t>Directorate/Service/Team</w:t>
      </w:r>
      <w:r>
        <w:t>:</w:t>
      </w:r>
      <w:r w:rsidR="000556FE">
        <w:t xml:space="preserve">  </w:t>
      </w:r>
      <w:r w:rsidR="00482FCA">
        <w:tab/>
        <w:t xml:space="preserve">Place Directorate / </w:t>
      </w:r>
      <w:r w:rsidR="00E06027">
        <w:t xml:space="preserve">Economic Growth &amp; Infrastructure / Planning / </w:t>
      </w:r>
      <w:r w:rsidR="00482FCA">
        <w:t xml:space="preserve">Spatial Planning / </w:t>
      </w:r>
      <w:r w:rsidR="00DC7352">
        <w:t xml:space="preserve">Definitive Maps </w:t>
      </w:r>
      <w:r w:rsidR="00482FCA">
        <w:t xml:space="preserve">team </w:t>
      </w:r>
    </w:p>
    <w:p w:rsidR="005C59B4" w:rsidRDefault="005C59B4" w:rsidP="0061413E">
      <w:pPr>
        <w:spacing w:after="0" w:line="240" w:lineRule="auto"/>
      </w:pPr>
    </w:p>
    <w:p w:rsidR="00B215E7" w:rsidRDefault="00B215E7" w:rsidP="0061413E">
      <w:pPr>
        <w:spacing w:after="0" w:line="240" w:lineRule="auto"/>
      </w:pPr>
    </w:p>
    <w:p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rsidR="00482FCA" w:rsidRDefault="00482FCA" w:rsidP="0061413E">
      <w:pPr>
        <w:spacing w:after="0" w:line="240" w:lineRule="auto"/>
        <w:rPr>
          <w:b/>
        </w:rPr>
      </w:pPr>
    </w:p>
    <w:p w:rsidR="00482FCA" w:rsidRDefault="00B215E7" w:rsidP="0061413E">
      <w:pPr>
        <w:spacing w:after="0" w:line="240" w:lineRule="auto"/>
      </w:pPr>
      <w:r w:rsidRPr="000556FE">
        <w:rPr>
          <w:b/>
        </w:rPr>
        <w:t>Reporting to</w:t>
      </w:r>
      <w:r>
        <w:t>:</w:t>
      </w:r>
      <w:r w:rsidR="000556FE">
        <w:t xml:space="preserve"> </w:t>
      </w:r>
      <w:r w:rsidR="00DC7352">
        <w:t xml:space="preserve">Definitive Maps </w:t>
      </w:r>
      <w:r w:rsidR="00A054CB">
        <w:t>Manager</w:t>
      </w:r>
    </w:p>
    <w:p w:rsidR="00DC7352" w:rsidRDefault="00DC7352" w:rsidP="0061413E">
      <w:pPr>
        <w:spacing w:after="0" w:line="240" w:lineRule="auto"/>
        <w:rPr>
          <w:b/>
        </w:rPr>
      </w:pPr>
    </w:p>
    <w:p w:rsidR="00BB3DF5" w:rsidRDefault="00B215E7" w:rsidP="00BB3DF5">
      <w:pPr>
        <w:spacing w:after="0" w:line="240" w:lineRule="auto"/>
      </w:pPr>
      <w:r w:rsidRPr="000556FE">
        <w:rPr>
          <w:b/>
        </w:rPr>
        <w:t>Responsibility for</w:t>
      </w:r>
      <w:r>
        <w:t>:</w:t>
      </w:r>
      <w:r w:rsidR="000556FE">
        <w:t xml:space="preserve">  The </w:t>
      </w:r>
      <w:proofErr w:type="spellStart"/>
      <w:r w:rsidR="000556FE">
        <w:t>postholder</w:t>
      </w:r>
      <w:proofErr w:type="spellEnd"/>
      <w:r w:rsidR="005C59B4">
        <w:t xml:space="preserve"> </w:t>
      </w:r>
      <w:r w:rsidR="000556FE">
        <w:t xml:space="preserve">will be </w:t>
      </w:r>
      <w:r w:rsidR="005C59B4">
        <w:t xml:space="preserve">supporting the </w:t>
      </w:r>
      <w:r w:rsidR="000556FE">
        <w:t xml:space="preserve">team providing </w:t>
      </w:r>
      <w:r w:rsidR="005919FF">
        <w:t xml:space="preserve">the </w:t>
      </w:r>
      <w:r w:rsidR="00BB3DF5">
        <w:t xml:space="preserve">definitive map service </w:t>
      </w:r>
      <w:r w:rsidR="005919FF">
        <w:t xml:space="preserve">for Dorset Council.  </w:t>
      </w:r>
      <w:r w:rsidR="00BB3DF5">
        <w:t xml:space="preserve">The team is made up of specialist technical officers undertaking all the functions associated with the maintenance of, and modifications to, the statutory Definitive Map of public rights of way, as well as a range of other related functions including applications for town and village greens.  The team is providing a specialist service within a legally prescriptive framework, but there are complex areas of law involved and the work can be very contentious.  The team is located within the spatial planning service which also includes local plan preparation and minerals and waste planning.  The officers in the </w:t>
      </w:r>
      <w:proofErr w:type="gramStart"/>
      <w:r w:rsidR="00BB3DF5">
        <w:t>team  also</w:t>
      </w:r>
      <w:proofErr w:type="gramEnd"/>
      <w:r w:rsidR="00BB3DF5">
        <w:t xml:space="preserve"> have close working relationships with the legal and highways teams.</w:t>
      </w:r>
    </w:p>
    <w:p w:rsidR="00BB3DF5" w:rsidRDefault="00BB3DF5" w:rsidP="00BB3DF5">
      <w:pPr>
        <w:spacing w:after="0" w:line="240" w:lineRule="auto"/>
      </w:pPr>
    </w:p>
    <w:p w:rsidR="00BB3DF5" w:rsidRDefault="00BB3DF5" w:rsidP="00BB3DF5">
      <w:pPr>
        <w:spacing w:after="0" w:line="240" w:lineRule="auto"/>
      </w:pPr>
      <w:r>
        <w:t xml:space="preserve">The </w:t>
      </w:r>
      <w:proofErr w:type="spellStart"/>
      <w:r>
        <w:t>postholder</w:t>
      </w:r>
      <w:proofErr w:type="spellEnd"/>
      <w:r>
        <w:t xml:space="preserve">  will support the technical officers with a range of administrative and research work, </w:t>
      </w:r>
      <w:r w:rsidR="00D86585">
        <w:t>including validating applications for path diversions, preparing legal paperwork for public inquiries, and responding to routine correspondence.</w:t>
      </w:r>
    </w:p>
    <w:p w:rsidR="00393B77" w:rsidRDefault="000B057C" w:rsidP="0061413E">
      <w:pPr>
        <w:spacing w:after="0" w:line="240" w:lineRule="auto"/>
      </w:pPr>
      <w:r>
        <w:t>.</w:t>
      </w:r>
    </w:p>
    <w:p w:rsidR="000556FE" w:rsidRDefault="005919FF" w:rsidP="0061413E">
      <w:pPr>
        <w:spacing w:after="0" w:line="240" w:lineRule="auto"/>
      </w:pPr>
      <w:r>
        <w:t>The post</w:t>
      </w:r>
      <w:r w:rsidR="005C59B4">
        <w:t xml:space="preserve"> has</w:t>
      </w:r>
      <w:r>
        <w:t xml:space="preserve"> no supervisory or management responsibilities</w:t>
      </w:r>
      <w:r w:rsidR="005C59B4">
        <w:t xml:space="preserve">. </w:t>
      </w:r>
      <w:r>
        <w:t xml:space="preserve">  </w:t>
      </w:r>
      <w:r w:rsidR="000556FE">
        <w:t xml:space="preserve"> </w:t>
      </w:r>
    </w:p>
    <w:p w:rsidR="00B215E7" w:rsidRPr="00406348" w:rsidRDefault="00B215E7" w:rsidP="0061413E">
      <w:pPr>
        <w:spacing w:after="0" w:line="240" w:lineRule="auto"/>
        <w:rPr>
          <w:color w:val="FF0000"/>
        </w:rPr>
      </w:pPr>
    </w:p>
    <w:p w:rsidR="00B215E7" w:rsidRDefault="00B215E7" w:rsidP="0061413E">
      <w:pPr>
        <w:spacing w:after="0" w:line="240" w:lineRule="auto"/>
      </w:pPr>
    </w:p>
    <w:p w:rsidR="00B215E7" w:rsidRPr="0061413E" w:rsidRDefault="0061413E" w:rsidP="0061413E">
      <w:pPr>
        <w:spacing w:after="0" w:line="240" w:lineRule="auto"/>
        <w:rPr>
          <w:b/>
          <w:sz w:val="28"/>
        </w:rPr>
      </w:pPr>
      <w:r w:rsidRPr="0061413E">
        <w:rPr>
          <w:b/>
          <w:sz w:val="28"/>
        </w:rPr>
        <w:t xml:space="preserve">Context of </w:t>
      </w:r>
      <w:r w:rsidR="00D20B88">
        <w:rPr>
          <w:b/>
          <w:sz w:val="28"/>
        </w:rPr>
        <w:t>w</w:t>
      </w:r>
      <w:r w:rsidRPr="0061413E">
        <w:rPr>
          <w:b/>
          <w:sz w:val="28"/>
        </w:rPr>
        <w:t>ork</w:t>
      </w:r>
    </w:p>
    <w:p w:rsidR="00406348" w:rsidRDefault="00406348" w:rsidP="0061413E">
      <w:pPr>
        <w:spacing w:after="0" w:line="240" w:lineRule="auto"/>
      </w:pPr>
    </w:p>
    <w:p w:rsidR="00837B44" w:rsidRDefault="00837B44" w:rsidP="00837B44">
      <w:pPr>
        <w:spacing w:after="0" w:line="240" w:lineRule="auto"/>
      </w:pPr>
      <w:r>
        <w:t xml:space="preserve">The main focus of the team’s work is on maintaining and updating the statutory Definitive Map of public rights of way, including processing applications for Definitive Map Modification Orders.  </w:t>
      </w:r>
    </w:p>
    <w:p w:rsidR="00837B44" w:rsidRDefault="00837B44" w:rsidP="00837B44">
      <w:pPr>
        <w:spacing w:after="0" w:line="240" w:lineRule="auto"/>
      </w:pPr>
    </w:p>
    <w:p w:rsidR="00837B44" w:rsidRDefault="00837B44" w:rsidP="00837B44">
      <w:pPr>
        <w:spacing w:after="0" w:line="240" w:lineRule="auto"/>
      </w:pPr>
      <w:r>
        <w:t xml:space="preserve">This includes: carrying out Definitive Map legal processes including full consultation with councillors and communities; processing applications for Definitive Map Modification Orders; carrying out detailed documentary research and analysis of public rights of way and processing Definitive Map Modification Orders where necessary; writing and presenting comprehensive committee reports; producing accurate digital maps of the proposed route changes; assessing potential applications to ensure validity, giving unbiased professional advice; appearing as expert witness at public inquiries; and providing expert legal advice and information about Definitive Map Modification Orders, diversions, creations and extinguishments of public rights of way.  </w:t>
      </w:r>
    </w:p>
    <w:p w:rsidR="00837B44" w:rsidRDefault="00837B44" w:rsidP="00837B44">
      <w:pPr>
        <w:spacing w:after="0" w:line="240" w:lineRule="auto"/>
      </w:pPr>
    </w:p>
    <w:p w:rsidR="00837B44" w:rsidRDefault="00837B44" w:rsidP="00837B44">
      <w:pPr>
        <w:spacing w:after="0" w:line="240" w:lineRule="auto"/>
      </w:pPr>
      <w:r>
        <w:t>The team also deals with applications for town and village greens; registration of common land; public path orders and landowner deposits.</w:t>
      </w:r>
    </w:p>
    <w:p w:rsidR="00837B44" w:rsidRDefault="00837B44" w:rsidP="00837B44">
      <w:pPr>
        <w:spacing w:after="0" w:line="240" w:lineRule="auto"/>
      </w:pPr>
    </w:p>
    <w:p w:rsidR="00837B44" w:rsidRDefault="00837B44" w:rsidP="00837B44">
      <w:pPr>
        <w:spacing w:after="0" w:line="240" w:lineRule="auto"/>
      </w:pPr>
      <w:r>
        <w:t>They provide training and advice to stakeholders, user groups, councillors and the Greenspace team.</w:t>
      </w:r>
    </w:p>
    <w:p w:rsidR="00837B44" w:rsidRDefault="00837B44" w:rsidP="00837B44">
      <w:pPr>
        <w:spacing w:after="0" w:line="240" w:lineRule="auto"/>
      </w:pPr>
    </w:p>
    <w:p w:rsidR="00837B44" w:rsidRDefault="00837B44" w:rsidP="00837B44">
      <w:pPr>
        <w:autoSpaceDE w:val="0"/>
        <w:autoSpaceDN w:val="0"/>
        <w:adjustRightInd w:val="0"/>
        <w:spacing w:after="0" w:line="240" w:lineRule="auto"/>
        <w:rPr>
          <w:rFonts w:cs="Arial"/>
          <w:bCs/>
        </w:rPr>
      </w:pPr>
    </w:p>
    <w:p w:rsidR="0061413E" w:rsidRPr="0061413E" w:rsidRDefault="0061413E" w:rsidP="0061413E">
      <w:pPr>
        <w:spacing w:after="0" w:line="240" w:lineRule="auto"/>
        <w:rPr>
          <w:b/>
          <w:sz w:val="28"/>
        </w:rPr>
      </w:pPr>
      <w:r w:rsidRPr="0061413E">
        <w:rPr>
          <w:b/>
          <w:sz w:val="28"/>
        </w:rPr>
        <w:t xml:space="preserve">Other information  </w:t>
      </w:r>
    </w:p>
    <w:p w:rsidR="006D7AF7" w:rsidRDefault="006D7AF7" w:rsidP="0061413E">
      <w:pPr>
        <w:spacing w:after="0" w:line="240" w:lineRule="auto"/>
      </w:pPr>
    </w:p>
    <w:p w:rsidR="0061413E" w:rsidRDefault="006F39DD" w:rsidP="0061413E">
      <w:pPr>
        <w:spacing w:after="0" w:line="240" w:lineRule="auto"/>
        <w:rPr>
          <w:rFonts w:cs="Arial"/>
        </w:rPr>
      </w:pPr>
      <w:r>
        <w:t xml:space="preserve"> </w:t>
      </w:r>
      <w:r w:rsidR="0061413E">
        <w:rPr>
          <w:rFonts w:cs="Arial"/>
        </w:rPr>
        <w:t>The ability to converse at ease with customers and provide advice in accurate spoken Eng</w:t>
      </w:r>
      <w:r w:rsidR="00451654">
        <w:rPr>
          <w:rFonts w:cs="Arial"/>
        </w:rPr>
        <w:t>lish is essential for the post.</w:t>
      </w:r>
    </w:p>
    <w:p w:rsidR="00DD71C2" w:rsidRDefault="00DD71C2" w:rsidP="0061413E">
      <w:pPr>
        <w:spacing w:after="0" w:line="240" w:lineRule="auto"/>
        <w:rPr>
          <w:rFonts w:cs="Arial"/>
        </w:rPr>
      </w:pPr>
    </w:p>
    <w:p w:rsidR="0061413E" w:rsidRDefault="0061413E" w:rsidP="0061413E">
      <w:pPr>
        <w:spacing w:after="0" w:line="240" w:lineRule="auto"/>
        <w:rPr>
          <w:rFonts w:cs="Arial"/>
        </w:rPr>
      </w:pPr>
    </w:p>
    <w:p w:rsidR="0061413E" w:rsidRPr="007E1282" w:rsidRDefault="0061413E" w:rsidP="0061413E">
      <w:pPr>
        <w:spacing w:after="0" w:line="240" w:lineRule="auto"/>
        <w:rPr>
          <w:color w:val="FF0000"/>
        </w:rPr>
      </w:pPr>
    </w:p>
    <w:p w:rsidR="0061413E" w:rsidRDefault="0061413E" w:rsidP="0061413E">
      <w:pPr>
        <w:spacing w:after="0" w:line="240" w:lineRule="auto"/>
      </w:pPr>
    </w:p>
    <w:tbl>
      <w:tblPr>
        <w:tblStyle w:val="TableGrid"/>
        <w:tblW w:w="0" w:type="auto"/>
        <w:tblLook w:val="04A0" w:firstRow="1" w:lastRow="0" w:firstColumn="1" w:lastColumn="0" w:noHBand="0" w:noVBand="1"/>
      </w:tblPr>
      <w:tblGrid>
        <w:gridCol w:w="2122"/>
        <w:gridCol w:w="3402"/>
        <w:gridCol w:w="1238"/>
        <w:gridCol w:w="2254"/>
      </w:tblGrid>
      <w:tr w:rsidR="0061413E" w:rsidTr="000556FE">
        <w:tc>
          <w:tcPr>
            <w:tcW w:w="9016" w:type="dxa"/>
            <w:gridSpan w:val="4"/>
          </w:tcPr>
          <w:p w:rsidR="0061413E" w:rsidRPr="00F44906" w:rsidRDefault="0061413E" w:rsidP="000556FE">
            <w:pPr>
              <w:jc w:val="center"/>
              <w:rPr>
                <w:b/>
              </w:rPr>
            </w:pPr>
            <w:r>
              <w:rPr>
                <w:b/>
              </w:rPr>
              <w:t>Context statement prepared by:</w:t>
            </w:r>
          </w:p>
        </w:tc>
      </w:tr>
      <w:tr w:rsidR="0061413E" w:rsidTr="000556FE">
        <w:tc>
          <w:tcPr>
            <w:tcW w:w="2122" w:type="dxa"/>
          </w:tcPr>
          <w:p w:rsidR="0061413E" w:rsidRDefault="0061413E" w:rsidP="000556FE">
            <w:r>
              <w:t>Manager</w:t>
            </w:r>
          </w:p>
        </w:tc>
        <w:tc>
          <w:tcPr>
            <w:tcW w:w="3402" w:type="dxa"/>
          </w:tcPr>
          <w:p w:rsidR="0061413E" w:rsidRDefault="006F39DD" w:rsidP="000556FE">
            <w:r>
              <w:t>Hilary Jordan</w:t>
            </w:r>
          </w:p>
        </w:tc>
        <w:tc>
          <w:tcPr>
            <w:tcW w:w="1238" w:type="dxa"/>
          </w:tcPr>
          <w:p w:rsidR="0061413E" w:rsidRDefault="0061413E" w:rsidP="000556FE">
            <w:r>
              <w:t>Date</w:t>
            </w:r>
          </w:p>
        </w:tc>
        <w:tc>
          <w:tcPr>
            <w:tcW w:w="2254" w:type="dxa"/>
          </w:tcPr>
          <w:p w:rsidR="0061413E" w:rsidRDefault="00837B44" w:rsidP="0071272E">
            <w:r>
              <w:t>09 March 2020</w:t>
            </w:r>
          </w:p>
        </w:tc>
      </w:tr>
    </w:tbl>
    <w:p w:rsidR="0061413E" w:rsidRDefault="0061413E" w:rsidP="0061413E">
      <w:pPr>
        <w:spacing w:after="0" w:line="240" w:lineRule="auto"/>
      </w:pPr>
    </w:p>
    <w:sectPr w:rsidR="0061413E" w:rsidSect="00C6516E">
      <w:headerReference w:type="first" r:id="rId6"/>
      <w:foot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F5" w:rsidRDefault="00BB3DF5" w:rsidP="00C6516E">
      <w:pPr>
        <w:spacing w:after="0" w:line="240" w:lineRule="auto"/>
      </w:pPr>
      <w:r>
        <w:separator/>
      </w:r>
    </w:p>
  </w:endnote>
  <w:endnote w:type="continuationSeparator" w:id="0">
    <w:p w:rsidR="00BB3DF5" w:rsidRDefault="00BB3DF5"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F5" w:rsidRDefault="00BB3DF5">
    <w:pPr>
      <w:pStyle w:val="Footer"/>
    </w:pPr>
    <w:r>
      <w:rPr>
        <w:noProof/>
        <w:lang w:eastAsia="en-GB"/>
      </w:rPr>
      <w:drawing>
        <wp:inline distT="0" distB="0" distL="0" distR="0" wp14:anchorId="5DB6B85F" wp14:editId="45CBF120">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F5" w:rsidRDefault="00BB3DF5" w:rsidP="00C6516E">
      <w:pPr>
        <w:spacing w:after="0" w:line="240" w:lineRule="auto"/>
      </w:pPr>
      <w:r>
        <w:separator/>
      </w:r>
    </w:p>
  </w:footnote>
  <w:footnote w:type="continuationSeparator" w:id="0">
    <w:p w:rsidR="00BB3DF5" w:rsidRDefault="00BB3DF5" w:rsidP="00C65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F5" w:rsidRDefault="00BB3DF5">
    <w:pPr>
      <w:pStyle w:val="Header"/>
    </w:pPr>
    <w:r>
      <w:rPr>
        <w:noProof/>
        <w:lang w:eastAsia="en-GB"/>
      </w:rPr>
      <w:drawing>
        <wp:inline distT="0" distB="0" distL="0" distR="0" wp14:anchorId="288FBBB5" wp14:editId="2D20C873">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96"/>
    <w:rsid w:val="000556FE"/>
    <w:rsid w:val="000B057C"/>
    <w:rsid w:val="001030CA"/>
    <w:rsid w:val="001B7C89"/>
    <w:rsid w:val="001C12A1"/>
    <w:rsid w:val="001D2B17"/>
    <w:rsid w:val="002D0D71"/>
    <w:rsid w:val="00305F90"/>
    <w:rsid w:val="00327C9F"/>
    <w:rsid w:val="003530AF"/>
    <w:rsid w:val="00385149"/>
    <w:rsid w:val="00393B77"/>
    <w:rsid w:val="003F097B"/>
    <w:rsid w:val="00406348"/>
    <w:rsid w:val="00451654"/>
    <w:rsid w:val="004749AC"/>
    <w:rsid w:val="00482FCA"/>
    <w:rsid w:val="005919FF"/>
    <w:rsid w:val="005C59B4"/>
    <w:rsid w:val="0061413E"/>
    <w:rsid w:val="00656FE8"/>
    <w:rsid w:val="006D7AF7"/>
    <w:rsid w:val="006E53E6"/>
    <w:rsid w:val="006F39DD"/>
    <w:rsid w:val="0071272E"/>
    <w:rsid w:val="00722E96"/>
    <w:rsid w:val="007E1282"/>
    <w:rsid w:val="00837B44"/>
    <w:rsid w:val="00937386"/>
    <w:rsid w:val="00A054CB"/>
    <w:rsid w:val="00A43E36"/>
    <w:rsid w:val="00A61E7A"/>
    <w:rsid w:val="00B215E7"/>
    <w:rsid w:val="00B94FD6"/>
    <w:rsid w:val="00BA1761"/>
    <w:rsid w:val="00BB3DF5"/>
    <w:rsid w:val="00C15C8B"/>
    <w:rsid w:val="00C323EA"/>
    <w:rsid w:val="00C6516E"/>
    <w:rsid w:val="00CF0D32"/>
    <w:rsid w:val="00D20B88"/>
    <w:rsid w:val="00D25AAF"/>
    <w:rsid w:val="00D86585"/>
    <w:rsid w:val="00DB0AC6"/>
    <w:rsid w:val="00DC7352"/>
    <w:rsid w:val="00DD71C2"/>
    <w:rsid w:val="00E06027"/>
    <w:rsid w:val="00E757B1"/>
    <w:rsid w:val="00F258F9"/>
    <w:rsid w:val="00FD6F1D"/>
    <w:rsid w:val="00FE0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81D3848-9207-4B30-8D59-2D6696FB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BalloonText">
    <w:name w:val="Balloon Text"/>
    <w:basedOn w:val="Normal"/>
    <w:link w:val="BalloonTextChar"/>
    <w:uiPriority w:val="99"/>
    <w:semiHidden/>
    <w:unhideWhenUsed/>
    <w:rsid w:val="00722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jordanh</dc:creator>
  <cp:lastModifiedBy>Hilary Jordan</cp:lastModifiedBy>
  <cp:revision>6</cp:revision>
  <dcterms:created xsi:type="dcterms:W3CDTF">2020-03-09T10:40:00Z</dcterms:created>
  <dcterms:modified xsi:type="dcterms:W3CDTF">2020-07-01T15:14:00Z</dcterms:modified>
</cp:coreProperties>
</file>