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48" w:type="dxa"/>
        <w:tblInd w:w="-572" w:type="dxa"/>
        <w:tblLook w:val="04A0" w:firstRow="1" w:lastRow="0" w:firstColumn="1" w:lastColumn="0" w:noHBand="0" w:noVBand="1"/>
      </w:tblPr>
      <w:tblGrid>
        <w:gridCol w:w="2826"/>
        <w:gridCol w:w="1569"/>
        <w:gridCol w:w="5953"/>
      </w:tblGrid>
      <w:tr w:rsidR="00D27C29" w14:paraId="31DAB202" w14:textId="77777777" w:rsidTr="001D20CC">
        <w:tc>
          <w:tcPr>
            <w:tcW w:w="10348" w:type="dxa"/>
            <w:gridSpan w:val="3"/>
          </w:tcPr>
          <w:p w14:paraId="04C5C31C" w14:textId="77777777" w:rsidR="00D27C29" w:rsidRDefault="00D27C29" w:rsidP="001D20CC">
            <w:pPr>
              <w:spacing w:after="120"/>
              <w:jc w:val="center"/>
            </w:pPr>
            <w:proofErr w:type="spellStart"/>
            <w:r>
              <w:rPr>
                <w:rFonts w:ascii="Arial" w:hAnsi="Arial" w:cs="Arial"/>
                <w:sz w:val="36"/>
                <w:szCs w:val="36"/>
              </w:rPr>
              <w:t>Moordown</w:t>
            </w:r>
            <w:proofErr w:type="spellEnd"/>
            <w:r>
              <w:rPr>
                <w:rFonts w:ascii="Arial" w:hAnsi="Arial" w:cs="Arial"/>
                <w:sz w:val="36"/>
                <w:szCs w:val="36"/>
              </w:rPr>
              <w:t xml:space="preserve"> St John's CE Primary School</w:t>
            </w:r>
          </w:p>
        </w:tc>
      </w:tr>
      <w:tr w:rsidR="00D27C29" w:rsidRPr="00A52D4F" w14:paraId="23521E0D" w14:textId="77777777" w:rsidTr="001D20CC">
        <w:tc>
          <w:tcPr>
            <w:tcW w:w="2826" w:type="dxa"/>
          </w:tcPr>
          <w:p w14:paraId="2DEBD058" w14:textId="77777777" w:rsidR="00D27C29" w:rsidRPr="00A52D4F" w:rsidRDefault="00D27C29" w:rsidP="001D20CC">
            <w:pPr>
              <w:rPr>
                <w:rFonts w:ascii="Tahoma" w:hAnsi="Tahoma" w:cs="Tahoma"/>
                <w:sz w:val="22"/>
                <w:szCs w:val="22"/>
              </w:rPr>
            </w:pPr>
            <w:r w:rsidRPr="00A52D4F">
              <w:rPr>
                <w:rFonts w:ascii="Tahoma" w:hAnsi="Tahoma" w:cs="Tahoma"/>
                <w:sz w:val="22"/>
                <w:szCs w:val="22"/>
              </w:rPr>
              <w:t>Vacancy</w:t>
            </w:r>
          </w:p>
        </w:tc>
        <w:tc>
          <w:tcPr>
            <w:tcW w:w="7522" w:type="dxa"/>
            <w:gridSpan w:val="2"/>
          </w:tcPr>
          <w:p w14:paraId="4AA47CBC" w14:textId="62356ED1" w:rsidR="00D27C29" w:rsidRPr="00A52D4F" w:rsidRDefault="00655C6B" w:rsidP="001D20CC">
            <w:pPr>
              <w:spacing w:after="120"/>
              <w:rPr>
                <w:rFonts w:ascii="Tahoma" w:hAnsi="Tahoma" w:cs="Tahoma"/>
                <w:sz w:val="22"/>
                <w:szCs w:val="22"/>
              </w:rPr>
            </w:pPr>
            <w:r>
              <w:rPr>
                <w:rFonts w:ascii="Tahoma" w:hAnsi="Tahoma" w:cs="Tahoma"/>
              </w:rPr>
              <w:t>Accounts</w:t>
            </w:r>
            <w:r w:rsidR="004E02E6">
              <w:rPr>
                <w:rFonts w:ascii="Tahoma" w:hAnsi="Tahoma" w:cs="Tahoma"/>
              </w:rPr>
              <w:t xml:space="preserve"> and Admissions Officer</w:t>
            </w:r>
          </w:p>
        </w:tc>
      </w:tr>
      <w:tr w:rsidR="00D27C29" w:rsidRPr="00A52D4F" w14:paraId="4831BE86" w14:textId="77777777" w:rsidTr="001D20CC">
        <w:tc>
          <w:tcPr>
            <w:tcW w:w="2826" w:type="dxa"/>
          </w:tcPr>
          <w:p w14:paraId="2057A5D3" w14:textId="77777777" w:rsidR="00D27C29" w:rsidRPr="00A52D4F" w:rsidRDefault="00D27C29" w:rsidP="001D20CC">
            <w:pPr>
              <w:rPr>
                <w:rFonts w:ascii="Tahoma" w:hAnsi="Tahoma" w:cs="Tahoma"/>
                <w:sz w:val="22"/>
                <w:szCs w:val="22"/>
              </w:rPr>
            </w:pPr>
            <w:r w:rsidRPr="00A52D4F">
              <w:rPr>
                <w:rFonts w:ascii="Tahoma" w:hAnsi="Tahoma" w:cs="Tahoma"/>
                <w:sz w:val="22"/>
                <w:szCs w:val="22"/>
              </w:rPr>
              <w:t>Salary</w:t>
            </w:r>
          </w:p>
        </w:tc>
        <w:tc>
          <w:tcPr>
            <w:tcW w:w="7522" w:type="dxa"/>
            <w:gridSpan w:val="2"/>
          </w:tcPr>
          <w:p w14:paraId="18B56D12" w14:textId="640B4A3E" w:rsidR="004E02E6" w:rsidRDefault="00D27C29" w:rsidP="001F57F3">
            <w:pPr>
              <w:spacing w:after="120"/>
              <w:rPr>
                <w:rFonts w:ascii="Tahoma" w:hAnsi="Tahoma" w:cs="Tahoma"/>
                <w:sz w:val="22"/>
                <w:szCs w:val="22"/>
              </w:rPr>
            </w:pPr>
            <w:r>
              <w:rPr>
                <w:rFonts w:ascii="Tahoma" w:hAnsi="Tahoma" w:cs="Tahoma"/>
                <w:sz w:val="22"/>
                <w:szCs w:val="22"/>
              </w:rPr>
              <w:t xml:space="preserve">Grade </w:t>
            </w:r>
            <w:r w:rsidR="004E02E6">
              <w:rPr>
                <w:rFonts w:ascii="Tahoma" w:hAnsi="Tahoma" w:cs="Tahoma"/>
                <w:sz w:val="22"/>
                <w:szCs w:val="22"/>
              </w:rPr>
              <w:t>4 SCP 7 – 9</w:t>
            </w:r>
          </w:p>
          <w:p w14:paraId="5D8165F8" w14:textId="390F1C74" w:rsidR="00D27C29" w:rsidRPr="00A52D4F" w:rsidRDefault="004E02E6" w:rsidP="001F57F3">
            <w:pPr>
              <w:spacing w:after="120"/>
              <w:rPr>
                <w:rFonts w:ascii="Tahoma" w:hAnsi="Tahoma" w:cs="Tahoma"/>
                <w:sz w:val="22"/>
                <w:szCs w:val="22"/>
              </w:rPr>
            </w:pPr>
            <w:r w:rsidRPr="004E02E6">
              <w:rPr>
                <w:rFonts w:ascii="Tahoma" w:hAnsi="Tahoma" w:cs="Tahoma"/>
                <w:sz w:val="22"/>
                <w:szCs w:val="22"/>
              </w:rPr>
              <w:t>£13.26</w:t>
            </w:r>
            <w:r w:rsidRPr="004E02E6">
              <w:rPr>
                <w:rFonts w:ascii="Tahoma" w:hAnsi="Tahoma" w:cs="Tahoma"/>
                <w:sz w:val="22"/>
                <w:szCs w:val="22"/>
              </w:rPr>
              <w:tab/>
            </w:r>
            <w:r>
              <w:rPr>
                <w:rFonts w:ascii="Tahoma" w:hAnsi="Tahoma" w:cs="Tahoma"/>
                <w:sz w:val="22"/>
                <w:szCs w:val="22"/>
              </w:rPr>
              <w:t>to £13.69 hourly rate (</w:t>
            </w:r>
            <w:r w:rsidRPr="004E02E6">
              <w:rPr>
                <w:rFonts w:ascii="Tahoma" w:hAnsi="Tahoma" w:cs="Tahoma"/>
                <w:sz w:val="22"/>
                <w:szCs w:val="22"/>
              </w:rPr>
              <w:t>£26,403</w:t>
            </w:r>
            <w:r>
              <w:rPr>
                <w:rFonts w:ascii="Tahoma" w:hAnsi="Tahoma" w:cs="Tahoma"/>
                <w:sz w:val="22"/>
                <w:szCs w:val="22"/>
              </w:rPr>
              <w:t xml:space="preserve"> - £27,254 </w:t>
            </w:r>
            <w:proofErr w:type="spellStart"/>
            <w:r>
              <w:rPr>
                <w:rFonts w:ascii="Tahoma" w:hAnsi="Tahoma" w:cs="Tahoma"/>
                <w:sz w:val="22"/>
                <w:szCs w:val="22"/>
              </w:rPr>
              <w:t>fte</w:t>
            </w:r>
            <w:proofErr w:type="spellEnd"/>
            <w:r>
              <w:rPr>
                <w:rFonts w:ascii="Tahoma" w:hAnsi="Tahoma" w:cs="Tahoma"/>
                <w:sz w:val="22"/>
                <w:szCs w:val="22"/>
              </w:rPr>
              <w:t>)</w:t>
            </w:r>
            <w:r w:rsidR="00D27C29">
              <w:rPr>
                <w:rFonts w:ascii="Tahoma" w:hAnsi="Tahoma" w:cs="Tahoma"/>
                <w:sz w:val="22"/>
                <w:szCs w:val="22"/>
              </w:rPr>
              <w:t xml:space="preserve"> </w:t>
            </w:r>
          </w:p>
        </w:tc>
      </w:tr>
      <w:tr w:rsidR="00722245" w:rsidRPr="00A52D4F" w14:paraId="0FA5963A" w14:textId="77777777" w:rsidTr="001D20CC">
        <w:tc>
          <w:tcPr>
            <w:tcW w:w="2826" w:type="dxa"/>
          </w:tcPr>
          <w:p w14:paraId="3766F5F1" w14:textId="77777777" w:rsidR="00722245" w:rsidRPr="00A52D4F" w:rsidRDefault="00722245" w:rsidP="001D20CC">
            <w:pPr>
              <w:spacing w:after="120"/>
              <w:rPr>
                <w:rFonts w:ascii="Tahoma" w:hAnsi="Tahoma" w:cs="Tahoma"/>
                <w:sz w:val="22"/>
                <w:szCs w:val="22"/>
              </w:rPr>
            </w:pPr>
            <w:r w:rsidRPr="00A52D4F">
              <w:rPr>
                <w:rFonts w:ascii="Tahoma" w:hAnsi="Tahoma" w:cs="Tahoma"/>
                <w:sz w:val="22"/>
                <w:szCs w:val="22"/>
              </w:rPr>
              <w:t>Type of Contract</w:t>
            </w:r>
          </w:p>
        </w:tc>
        <w:tc>
          <w:tcPr>
            <w:tcW w:w="7522" w:type="dxa"/>
            <w:gridSpan w:val="2"/>
          </w:tcPr>
          <w:p w14:paraId="6C3D7CD5" w14:textId="78F6B004" w:rsidR="00666CC8" w:rsidRDefault="004E02E6" w:rsidP="004E02E6">
            <w:pPr>
              <w:spacing w:after="120"/>
              <w:rPr>
                <w:rFonts w:ascii="Tahoma" w:hAnsi="Tahoma" w:cs="Tahoma"/>
                <w:sz w:val="22"/>
                <w:szCs w:val="22"/>
              </w:rPr>
            </w:pPr>
            <w:r>
              <w:rPr>
                <w:rFonts w:ascii="Tahoma" w:hAnsi="Tahoma" w:cs="Tahoma"/>
                <w:sz w:val="22"/>
                <w:szCs w:val="22"/>
              </w:rPr>
              <w:t>Part-time (12m fixed term in the first instance)</w:t>
            </w:r>
          </w:p>
          <w:p w14:paraId="22C78E7C" w14:textId="678F544D" w:rsidR="004E02E6" w:rsidRDefault="004E02E6" w:rsidP="004E02E6">
            <w:pPr>
              <w:spacing w:after="120"/>
              <w:rPr>
                <w:rFonts w:ascii="Tahoma" w:hAnsi="Tahoma" w:cs="Tahoma"/>
                <w:sz w:val="22"/>
                <w:szCs w:val="22"/>
              </w:rPr>
            </w:pPr>
            <w:r>
              <w:rPr>
                <w:rFonts w:ascii="Tahoma" w:hAnsi="Tahoma" w:cs="Tahoma"/>
                <w:sz w:val="22"/>
                <w:szCs w:val="22"/>
              </w:rPr>
              <w:t>Immediate start (or as soon as possible)</w:t>
            </w:r>
          </w:p>
          <w:p w14:paraId="03F60189" w14:textId="7EF5AF47" w:rsidR="00666CC8" w:rsidRPr="00666CC8" w:rsidRDefault="00725F43" w:rsidP="00666CC8">
            <w:pPr>
              <w:spacing w:after="120"/>
              <w:rPr>
                <w:rFonts w:ascii="Tahoma" w:hAnsi="Tahoma" w:cs="Tahoma"/>
                <w:sz w:val="22"/>
                <w:szCs w:val="22"/>
              </w:rPr>
            </w:pPr>
            <w:r>
              <w:rPr>
                <w:rFonts w:ascii="Tahoma" w:hAnsi="Tahoma" w:cs="Tahoma"/>
                <w:sz w:val="22"/>
                <w:szCs w:val="22"/>
              </w:rPr>
              <w:t>1</w:t>
            </w:r>
            <w:r w:rsidR="004E02E6">
              <w:rPr>
                <w:rFonts w:ascii="Tahoma" w:hAnsi="Tahoma" w:cs="Tahoma"/>
                <w:sz w:val="22"/>
                <w:szCs w:val="22"/>
              </w:rPr>
              <w:t>5 hours per week, term-time only</w:t>
            </w:r>
          </w:p>
        </w:tc>
      </w:tr>
      <w:tr w:rsidR="00D27C29" w:rsidRPr="00A52D4F" w14:paraId="3B0FA920" w14:textId="77777777" w:rsidTr="001D20CC">
        <w:tc>
          <w:tcPr>
            <w:tcW w:w="10348" w:type="dxa"/>
            <w:gridSpan w:val="3"/>
          </w:tcPr>
          <w:p w14:paraId="51691317" w14:textId="66880CBB" w:rsidR="00034E2D" w:rsidRDefault="00034E2D" w:rsidP="00034E2D">
            <w:pPr>
              <w:rPr>
                <w:rFonts w:ascii="Tahoma" w:hAnsi="Tahoma" w:cs="Tahoma"/>
                <w:sz w:val="22"/>
                <w:szCs w:val="22"/>
              </w:rPr>
            </w:pPr>
            <w:r w:rsidRPr="00F221A3">
              <w:rPr>
                <w:rFonts w:ascii="Tahoma" w:hAnsi="Tahoma" w:cs="Tahoma"/>
                <w:bCs/>
                <w:sz w:val="22"/>
                <w:szCs w:val="22"/>
              </w:rPr>
              <w:t>We</w:t>
            </w:r>
            <w:r w:rsidRPr="00034E2D">
              <w:rPr>
                <w:rFonts w:ascii="Tahoma" w:hAnsi="Tahoma" w:cs="Tahoma"/>
                <w:sz w:val="22"/>
                <w:szCs w:val="22"/>
              </w:rPr>
              <w:t xml:space="preserve"> are seeking to appoint </w:t>
            </w:r>
            <w:r w:rsidR="00655C6B">
              <w:rPr>
                <w:rFonts w:ascii="Tahoma" w:hAnsi="Tahoma" w:cs="Tahoma"/>
                <w:sz w:val="22"/>
                <w:szCs w:val="22"/>
              </w:rPr>
              <w:t>a</w:t>
            </w:r>
            <w:r w:rsidR="00743F9B">
              <w:rPr>
                <w:rFonts w:ascii="Tahoma" w:hAnsi="Tahoma" w:cs="Tahoma"/>
                <w:sz w:val="22"/>
                <w:szCs w:val="22"/>
              </w:rPr>
              <w:t xml:space="preserve"> highly organised and motivated</w:t>
            </w:r>
            <w:r w:rsidR="00655C6B">
              <w:rPr>
                <w:rFonts w:ascii="Tahoma" w:hAnsi="Tahoma" w:cs="Tahoma"/>
                <w:sz w:val="22"/>
                <w:szCs w:val="22"/>
              </w:rPr>
              <w:t xml:space="preserve"> Accounts and Admissions Officer, for an immediate start.</w:t>
            </w:r>
            <w:r w:rsidRPr="00034E2D">
              <w:rPr>
                <w:rFonts w:ascii="Tahoma" w:hAnsi="Tahoma" w:cs="Tahoma"/>
                <w:sz w:val="22"/>
                <w:szCs w:val="22"/>
              </w:rPr>
              <w:t xml:space="preserve"> The post</w:t>
            </w:r>
            <w:r w:rsidR="00655C6B">
              <w:rPr>
                <w:rFonts w:ascii="Tahoma" w:hAnsi="Tahoma" w:cs="Tahoma"/>
                <w:sz w:val="22"/>
                <w:szCs w:val="22"/>
              </w:rPr>
              <w:t xml:space="preserve"> is</w:t>
            </w:r>
            <w:r w:rsidRPr="00034E2D">
              <w:rPr>
                <w:rFonts w:ascii="Tahoma" w:hAnsi="Tahoma" w:cs="Tahoma"/>
                <w:sz w:val="22"/>
                <w:szCs w:val="22"/>
              </w:rPr>
              <w:t xml:space="preserve"> Monday to Friday, term time only</w:t>
            </w:r>
            <w:r w:rsidR="00F221A3">
              <w:rPr>
                <w:rFonts w:ascii="Tahoma" w:hAnsi="Tahoma" w:cs="Tahoma"/>
                <w:sz w:val="22"/>
                <w:szCs w:val="22"/>
              </w:rPr>
              <w:t xml:space="preserve"> including INSET days</w:t>
            </w:r>
            <w:r w:rsidRPr="00034E2D">
              <w:rPr>
                <w:rFonts w:ascii="Tahoma" w:hAnsi="Tahoma" w:cs="Tahoma"/>
                <w:sz w:val="22"/>
                <w:szCs w:val="22"/>
              </w:rPr>
              <w:t>.</w:t>
            </w:r>
            <w:r w:rsidR="00655C6B">
              <w:rPr>
                <w:rFonts w:ascii="Tahoma" w:hAnsi="Tahoma" w:cs="Tahoma"/>
                <w:sz w:val="22"/>
                <w:szCs w:val="22"/>
              </w:rPr>
              <w:t xml:space="preserve">  The working hours are </w:t>
            </w:r>
            <w:r w:rsidR="00224712">
              <w:rPr>
                <w:rFonts w:ascii="Tahoma" w:hAnsi="Tahoma" w:cs="Tahoma"/>
                <w:sz w:val="22"/>
                <w:szCs w:val="22"/>
              </w:rPr>
              <w:t>1</w:t>
            </w:r>
            <w:r w:rsidR="00655C6B">
              <w:rPr>
                <w:rFonts w:ascii="Tahoma" w:hAnsi="Tahoma" w:cs="Tahoma"/>
                <w:sz w:val="22"/>
                <w:szCs w:val="22"/>
              </w:rPr>
              <w:t>5 hours per week</w:t>
            </w:r>
            <w:r w:rsidR="00743F9B">
              <w:rPr>
                <w:rFonts w:ascii="Tahoma" w:hAnsi="Tahoma" w:cs="Tahoma"/>
                <w:sz w:val="22"/>
                <w:szCs w:val="22"/>
              </w:rPr>
              <w:t>.  The</w:t>
            </w:r>
            <w:r w:rsidR="00655C6B">
              <w:rPr>
                <w:rFonts w:ascii="Tahoma" w:hAnsi="Tahoma" w:cs="Tahoma"/>
                <w:sz w:val="22"/>
                <w:szCs w:val="22"/>
              </w:rPr>
              <w:t xml:space="preserve"> exact </w:t>
            </w:r>
            <w:r w:rsidR="00743F9B">
              <w:rPr>
                <w:rFonts w:ascii="Tahoma" w:hAnsi="Tahoma" w:cs="Tahoma"/>
                <w:sz w:val="22"/>
                <w:szCs w:val="22"/>
              </w:rPr>
              <w:t xml:space="preserve">working </w:t>
            </w:r>
            <w:r w:rsidR="00655C6B">
              <w:rPr>
                <w:rFonts w:ascii="Tahoma" w:hAnsi="Tahoma" w:cs="Tahoma"/>
                <w:sz w:val="22"/>
                <w:szCs w:val="22"/>
              </w:rPr>
              <w:t>arrangements are to be agreed with the successful applicant</w:t>
            </w:r>
            <w:r w:rsidR="00743F9B">
              <w:rPr>
                <w:rFonts w:ascii="Tahoma" w:hAnsi="Tahoma" w:cs="Tahoma"/>
                <w:sz w:val="22"/>
                <w:szCs w:val="22"/>
              </w:rPr>
              <w:t>,</w:t>
            </w:r>
            <w:r w:rsidR="00655C6B">
              <w:rPr>
                <w:rFonts w:ascii="Tahoma" w:hAnsi="Tahoma" w:cs="Tahoma"/>
                <w:sz w:val="22"/>
                <w:szCs w:val="22"/>
              </w:rPr>
              <w:t xml:space="preserve"> as there is some flexibility.</w:t>
            </w:r>
          </w:p>
          <w:p w14:paraId="6DEDF4B2" w14:textId="5CD14A92" w:rsidR="008101FB" w:rsidRDefault="008101FB" w:rsidP="00034E2D">
            <w:pPr>
              <w:rPr>
                <w:rFonts w:ascii="Tahoma" w:hAnsi="Tahoma" w:cs="Tahoma"/>
                <w:sz w:val="22"/>
                <w:szCs w:val="22"/>
              </w:rPr>
            </w:pPr>
          </w:p>
          <w:p w14:paraId="50526392" w14:textId="7831D2C9" w:rsidR="00743F9B" w:rsidRPr="00743F9B" w:rsidRDefault="00743F9B" w:rsidP="00743F9B">
            <w:pPr>
              <w:rPr>
                <w:rFonts w:ascii="Tahoma" w:hAnsi="Tahoma" w:cs="Tahoma"/>
                <w:sz w:val="22"/>
                <w:szCs w:val="22"/>
              </w:rPr>
            </w:pPr>
            <w:r w:rsidRPr="00743F9B">
              <w:rPr>
                <w:rFonts w:ascii="Tahoma" w:hAnsi="Tahoma" w:cs="Tahoma"/>
                <w:sz w:val="22"/>
                <w:szCs w:val="22"/>
              </w:rPr>
              <w:t>As a valued member of staff, you will play a key role in ensuring the smooth and efficient running of our financial, administrative and admissions processes, while supporting our Christian ethos.</w:t>
            </w:r>
          </w:p>
          <w:p w14:paraId="03C2B39B" w14:textId="77777777" w:rsidR="00743F9B" w:rsidRPr="00743F9B" w:rsidRDefault="00743F9B" w:rsidP="00743F9B">
            <w:pPr>
              <w:rPr>
                <w:rFonts w:ascii="Tahoma" w:hAnsi="Tahoma" w:cs="Tahoma"/>
                <w:sz w:val="22"/>
                <w:szCs w:val="22"/>
              </w:rPr>
            </w:pPr>
          </w:p>
          <w:p w14:paraId="5F70F36F" w14:textId="77777777" w:rsidR="00743F9B" w:rsidRPr="00743F9B" w:rsidRDefault="00743F9B" w:rsidP="00743F9B">
            <w:pPr>
              <w:rPr>
                <w:rFonts w:ascii="Tahoma" w:hAnsi="Tahoma" w:cs="Tahoma"/>
                <w:sz w:val="22"/>
                <w:szCs w:val="22"/>
              </w:rPr>
            </w:pPr>
            <w:r w:rsidRPr="00743F9B">
              <w:rPr>
                <w:rFonts w:ascii="Tahoma" w:hAnsi="Tahoma" w:cs="Tahoma"/>
                <w:sz w:val="22"/>
                <w:szCs w:val="22"/>
              </w:rPr>
              <w:t>Key responsibilities include:</w:t>
            </w:r>
          </w:p>
          <w:p w14:paraId="7840B1A8" w14:textId="472A5DB3" w:rsidR="00743F9B" w:rsidRPr="00743F9B" w:rsidRDefault="00743F9B" w:rsidP="00743F9B">
            <w:pPr>
              <w:pStyle w:val="ListParagraph"/>
              <w:numPr>
                <w:ilvl w:val="0"/>
                <w:numId w:val="4"/>
              </w:numPr>
              <w:rPr>
                <w:rFonts w:ascii="Tahoma" w:hAnsi="Tahoma" w:cs="Tahoma"/>
                <w:sz w:val="22"/>
                <w:szCs w:val="22"/>
              </w:rPr>
            </w:pPr>
            <w:r w:rsidRPr="00743F9B">
              <w:rPr>
                <w:rFonts w:ascii="Tahoma" w:hAnsi="Tahoma" w:cs="Tahoma"/>
                <w:sz w:val="22"/>
                <w:szCs w:val="22"/>
              </w:rPr>
              <w:t>Ma</w:t>
            </w:r>
            <w:r>
              <w:rPr>
                <w:rFonts w:ascii="Tahoma" w:hAnsi="Tahoma" w:cs="Tahoma"/>
                <w:sz w:val="22"/>
                <w:szCs w:val="22"/>
              </w:rPr>
              <w:t xml:space="preserve">intaining </w:t>
            </w:r>
            <w:r w:rsidRPr="00743F9B">
              <w:rPr>
                <w:rFonts w:ascii="Tahoma" w:hAnsi="Tahoma" w:cs="Tahoma"/>
                <w:sz w:val="22"/>
                <w:szCs w:val="22"/>
              </w:rPr>
              <w:t>day-to-day financial and administrative systems in line with school policies and statutory requirements</w:t>
            </w:r>
            <w:r>
              <w:rPr>
                <w:rFonts w:ascii="Tahoma" w:hAnsi="Tahoma" w:cs="Tahoma"/>
                <w:sz w:val="22"/>
                <w:szCs w:val="22"/>
              </w:rPr>
              <w:t>, under the direction of the Finance Manager</w:t>
            </w:r>
            <w:r w:rsidRPr="00743F9B">
              <w:rPr>
                <w:rFonts w:ascii="Tahoma" w:hAnsi="Tahoma" w:cs="Tahoma"/>
                <w:sz w:val="22"/>
                <w:szCs w:val="22"/>
              </w:rPr>
              <w:t>.</w:t>
            </w:r>
          </w:p>
          <w:p w14:paraId="64EC67E0" w14:textId="77777777" w:rsidR="00743F9B" w:rsidRPr="00743F9B" w:rsidRDefault="00743F9B" w:rsidP="00743F9B">
            <w:pPr>
              <w:rPr>
                <w:rFonts w:ascii="Tahoma" w:hAnsi="Tahoma" w:cs="Tahoma"/>
                <w:sz w:val="22"/>
                <w:szCs w:val="22"/>
              </w:rPr>
            </w:pPr>
          </w:p>
          <w:p w14:paraId="524290E0" w14:textId="7E133B78" w:rsidR="00743F9B" w:rsidRPr="00743F9B" w:rsidRDefault="00743F9B" w:rsidP="00743F9B">
            <w:pPr>
              <w:pStyle w:val="ListParagraph"/>
              <w:numPr>
                <w:ilvl w:val="0"/>
                <w:numId w:val="4"/>
              </w:numPr>
              <w:rPr>
                <w:rFonts w:ascii="Tahoma" w:hAnsi="Tahoma" w:cs="Tahoma"/>
                <w:sz w:val="22"/>
                <w:szCs w:val="22"/>
              </w:rPr>
            </w:pPr>
            <w:r w:rsidRPr="00743F9B">
              <w:rPr>
                <w:rFonts w:ascii="Tahoma" w:hAnsi="Tahoma" w:cs="Tahoma"/>
                <w:sz w:val="22"/>
                <w:szCs w:val="22"/>
              </w:rPr>
              <w:t>Overseeing school lettings and facilities in partnership with the Estates Manager and Senior Leadership Team</w:t>
            </w:r>
            <w:r>
              <w:rPr>
                <w:rFonts w:ascii="Tahoma" w:hAnsi="Tahoma" w:cs="Tahoma"/>
                <w:sz w:val="22"/>
                <w:szCs w:val="22"/>
              </w:rPr>
              <w:t>, to ensure pupils have a broad range of extra-curricular opportunities</w:t>
            </w:r>
            <w:r w:rsidRPr="00743F9B">
              <w:rPr>
                <w:rFonts w:ascii="Tahoma" w:hAnsi="Tahoma" w:cs="Tahoma"/>
                <w:sz w:val="22"/>
                <w:szCs w:val="22"/>
              </w:rPr>
              <w:t>.</w:t>
            </w:r>
          </w:p>
          <w:p w14:paraId="5EBCC0C2" w14:textId="77777777" w:rsidR="00743F9B" w:rsidRPr="00743F9B" w:rsidRDefault="00743F9B" w:rsidP="00743F9B">
            <w:pPr>
              <w:rPr>
                <w:rFonts w:ascii="Tahoma" w:hAnsi="Tahoma" w:cs="Tahoma"/>
                <w:sz w:val="22"/>
                <w:szCs w:val="22"/>
              </w:rPr>
            </w:pPr>
          </w:p>
          <w:p w14:paraId="0A3BB516" w14:textId="2B8CA8DA" w:rsidR="00743F9B" w:rsidRPr="00743F9B" w:rsidRDefault="00743F9B" w:rsidP="00743F9B">
            <w:pPr>
              <w:pStyle w:val="ListParagraph"/>
              <w:numPr>
                <w:ilvl w:val="0"/>
                <w:numId w:val="4"/>
              </w:numPr>
              <w:rPr>
                <w:rFonts w:ascii="Tahoma" w:hAnsi="Tahoma" w:cs="Tahoma"/>
                <w:sz w:val="22"/>
                <w:szCs w:val="22"/>
              </w:rPr>
            </w:pPr>
            <w:r w:rsidRPr="00743F9B">
              <w:rPr>
                <w:rFonts w:ascii="Tahoma" w:hAnsi="Tahoma" w:cs="Tahoma"/>
                <w:sz w:val="22"/>
                <w:szCs w:val="22"/>
              </w:rPr>
              <w:t xml:space="preserve">Coordinating pupil admissions, </w:t>
            </w:r>
            <w:r>
              <w:rPr>
                <w:rFonts w:ascii="Tahoma" w:hAnsi="Tahoma" w:cs="Tahoma"/>
                <w:sz w:val="22"/>
                <w:szCs w:val="22"/>
              </w:rPr>
              <w:t>including the management of</w:t>
            </w:r>
            <w:r w:rsidRPr="00743F9B">
              <w:rPr>
                <w:rFonts w:ascii="Tahoma" w:hAnsi="Tahoma" w:cs="Tahoma"/>
                <w:sz w:val="22"/>
                <w:szCs w:val="22"/>
              </w:rPr>
              <w:t xml:space="preserve"> waiting lists, and liaising with </w:t>
            </w:r>
            <w:r>
              <w:rPr>
                <w:rFonts w:ascii="Tahoma" w:hAnsi="Tahoma" w:cs="Tahoma"/>
                <w:sz w:val="22"/>
                <w:szCs w:val="22"/>
              </w:rPr>
              <w:t>parents/carers,</w:t>
            </w:r>
            <w:r w:rsidRPr="00743F9B">
              <w:rPr>
                <w:rFonts w:ascii="Tahoma" w:hAnsi="Tahoma" w:cs="Tahoma"/>
                <w:sz w:val="22"/>
                <w:szCs w:val="22"/>
              </w:rPr>
              <w:t xml:space="preserve"> Board of Directors, Local Authority and Diocese.</w:t>
            </w:r>
          </w:p>
          <w:p w14:paraId="2F9EC1F8" w14:textId="77777777" w:rsidR="00743F9B" w:rsidRPr="00743F9B" w:rsidRDefault="00743F9B" w:rsidP="00743F9B">
            <w:pPr>
              <w:rPr>
                <w:rFonts w:ascii="Tahoma" w:hAnsi="Tahoma" w:cs="Tahoma"/>
                <w:sz w:val="22"/>
                <w:szCs w:val="22"/>
              </w:rPr>
            </w:pPr>
          </w:p>
          <w:p w14:paraId="470E397D" w14:textId="652F72FC" w:rsidR="00034E2D" w:rsidRPr="00034E2D" w:rsidRDefault="00743F9B" w:rsidP="00743F9B">
            <w:pPr>
              <w:rPr>
                <w:rFonts w:ascii="Tahoma" w:hAnsi="Tahoma" w:cs="Tahoma"/>
                <w:sz w:val="22"/>
                <w:szCs w:val="22"/>
              </w:rPr>
            </w:pPr>
            <w:r w:rsidRPr="00743F9B">
              <w:rPr>
                <w:rFonts w:ascii="Tahoma" w:hAnsi="Tahoma" w:cs="Tahoma"/>
                <w:sz w:val="22"/>
                <w:szCs w:val="22"/>
              </w:rPr>
              <w:t xml:space="preserve">This is an excellent opportunity for someone with strong financial, organisational, and communication skills who </w:t>
            </w:r>
            <w:r>
              <w:rPr>
                <w:rFonts w:ascii="Tahoma" w:hAnsi="Tahoma" w:cs="Tahoma"/>
                <w:sz w:val="22"/>
                <w:szCs w:val="22"/>
              </w:rPr>
              <w:t xml:space="preserve">is a team player and </w:t>
            </w:r>
            <w:r w:rsidRPr="00743F9B">
              <w:rPr>
                <w:rFonts w:ascii="Tahoma" w:hAnsi="Tahoma" w:cs="Tahoma"/>
                <w:sz w:val="22"/>
                <w:szCs w:val="22"/>
              </w:rPr>
              <w:t>thrives in a busy and rewarding school environment.</w:t>
            </w:r>
          </w:p>
          <w:p w14:paraId="3344A1A9" w14:textId="77777777" w:rsidR="00034E2D" w:rsidRPr="00034E2D" w:rsidRDefault="00034E2D" w:rsidP="00034E2D">
            <w:pPr>
              <w:rPr>
                <w:rFonts w:ascii="Tahoma" w:hAnsi="Tahoma" w:cs="Tahoma"/>
                <w:sz w:val="22"/>
                <w:szCs w:val="22"/>
              </w:rPr>
            </w:pPr>
          </w:p>
          <w:p w14:paraId="46790748" w14:textId="4C54C280" w:rsidR="00722245" w:rsidRDefault="00722245" w:rsidP="00722245">
            <w:pPr>
              <w:spacing w:after="120"/>
              <w:rPr>
                <w:rFonts w:ascii="Tahoma" w:hAnsi="Tahoma" w:cs="Tahoma"/>
                <w:sz w:val="22"/>
                <w:szCs w:val="22"/>
                <w:lang w:eastAsia="en-US"/>
              </w:rPr>
            </w:pPr>
            <w:r>
              <w:rPr>
                <w:rFonts w:ascii="Tahoma" w:hAnsi="Tahoma" w:cs="Tahoma"/>
                <w:sz w:val="22"/>
                <w:szCs w:val="22"/>
                <w:lang w:eastAsia="en-US"/>
              </w:rPr>
              <w:t>Electronic applications may be made via</w:t>
            </w:r>
            <w:r w:rsidR="00175F4D">
              <w:rPr>
                <w:rFonts w:ascii="Tahoma" w:hAnsi="Tahoma" w:cs="Tahoma"/>
                <w:sz w:val="22"/>
                <w:szCs w:val="22"/>
                <w:lang w:eastAsia="en-US"/>
              </w:rPr>
              <w:t xml:space="preserve"> the Dorset </w:t>
            </w:r>
            <w:r w:rsidR="00175F4D" w:rsidRPr="000A7595">
              <w:rPr>
                <w:rFonts w:ascii="Tahoma" w:hAnsi="Tahoma" w:cs="Tahoma"/>
                <w:sz w:val="22"/>
                <w:szCs w:val="22"/>
                <w:lang w:eastAsia="en-US"/>
              </w:rPr>
              <w:t xml:space="preserve">Council </w:t>
            </w:r>
            <w:r w:rsidR="000A7595" w:rsidRPr="000A7595">
              <w:rPr>
                <w:rFonts w:ascii="Tahoma" w:hAnsi="Tahoma" w:cs="Tahoma"/>
              </w:rPr>
              <w:t>https://jobs.dorsetcouncil.gov.uk/</w:t>
            </w:r>
            <w:r w:rsidR="00175F4D">
              <w:rPr>
                <w:rFonts w:ascii="Tahoma" w:hAnsi="Tahoma" w:cs="Tahoma"/>
                <w:sz w:val="22"/>
                <w:szCs w:val="22"/>
                <w:lang w:eastAsia="en-US"/>
              </w:rPr>
              <w:t>or DfE vacancies websites.</w:t>
            </w:r>
          </w:p>
          <w:p w14:paraId="1470AD20" w14:textId="39C31811" w:rsidR="008D1648" w:rsidRPr="00581BC3" w:rsidRDefault="008D1648" w:rsidP="008D1648">
            <w:pPr>
              <w:spacing w:after="120"/>
              <w:rPr>
                <w:rFonts w:ascii="Tahoma" w:hAnsi="Tahoma" w:cs="Tahoma"/>
                <w:i/>
                <w:iCs/>
                <w:sz w:val="20"/>
                <w:szCs w:val="20"/>
              </w:rPr>
            </w:pPr>
            <w:r w:rsidRPr="00581BC3">
              <w:rPr>
                <w:rFonts w:ascii="Tahoma" w:hAnsi="Tahoma" w:cs="Tahoma"/>
                <w:i/>
                <w:iCs/>
                <w:sz w:val="20"/>
                <w:szCs w:val="20"/>
              </w:rPr>
              <w:t xml:space="preserve">This School </w:t>
            </w:r>
            <w:r w:rsidRPr="00581BC3">
              <w:rPr>
                <w:rFonts w:ascii="Tahoma" w:hAnsi="Tahoma" w:cs="Tahoma"/>
                <w:b/>
                <w:bCs/>
                <w:i/>
                <w:iCs/>
                <w:sz w:val="20"/>
                <w:szCs w:val="20"/>
              </w:rPr>
              <w:t>values the diversity</w:t>
            </w:r>
            <w:r w:rsidRPr="00581BC3">
              <w:rPr>
                <w:rFonts w:ascii="Tahoma" w:hAnsi="Tahoma" w:cs="Tahoma"/>
                <w:i/>
                <w:iCs/>
                <w:sz w:val="20"/>
                <w:szCs w:val="20"/>
              </w:rPr>
              <w:t xml:space="preserve"> of our workforce and welcomes applications from all sectors of the community.</w:t>
            </w:r>
            <w:r w:rsidR="00655C6B" w:rsidRPr="00581BC3">
              <w:rPr>
                <w:rFonts w:ascii="Tahoma" w:hAnsi="Tahoma" w:cs="Tahoma"/>
                <w:i/>
                <w:iCs/>
                <w:sz w:val="20"/>
                <w:szCs w:val="20"/>
              </w:rPr>
              <w:t xml:space="preserve">  </w:t>
            </w:r>
            <w:r w:rsidRPr="00581BC3">
              <w:rPr>
                <w:rFonts w:ascii="Tahoma" w:hAnsi="Tahoma" w:cs="Tahoma"/>
                <w:i/>
                <w:iCs/>
                <w:sz w:val="20"/>
                <w:szCs w:val="20"/>
              </w:rPr>
              <w:t xml:space="preserve">This School is </w:t>
            </w:r>
            <w:r w:rsidRPr="00581BC3">
              <w:rPr>
                <w:rFonts w:ascii="Tahoma" w:hAnsi="Tahoma" w:cs="Tahoma"/>
                <w:b/>
                <w:bCs/>
                <w:i/>
                <w:iCs/>
                <w:sz w:val="20"/>
                <w:szCs w:val="20"/>
              </w:rPr>
              <w:t>committed to safeguarding</w:t>
            </w:r>
            <w:r w:rsidRPr="00581BC3">
              <w:rPr>
                <w:rFonts w:ascii="Tahoma" w:hAnsi="Tahoma" w:cs="Tahoma"/>
                <w:i/>
                <w:iCs/>
                <w:sz w:val="20"/>
                <w:szCs w:val="20"/>
              </w:rPr>
              <w:t>, preventing radicalisation and promoting the welfare of children and expects all staff to share this commitment.  If successful, you will be required to undergo vigorous pre-employment checks including Enhanced DBS clearance in line with the Government's safer recruitment guidelines.</w:t>
            </w:r>
          </w:p>
          <w:p w14:paraId="41AE5C12" w14:textId="77777777" w:rsidR="008D1648" w:rsidRPr="00581BC3" w:rsidRDefault="008D1648" w:rsidP="008D1648">
            <w:pPr>
              <w:rPr>
                <w:rFonts w:ascii="Tahoma" w:hAnsi="Tahoma" w:cs="Tahoma"/>
                <w:i/>
                <w:iCs/>
                <w:color w:val="000000"/>
                <w:sz w:val="20"/>
                <w:szCs w:val="20"/>
                <w:shd w:val="clear" w:color="auto" w:fill="FFFFFF"/>
              </w:rPr>
            </w:pPr>
            <w:r w:rsidRPr="00581BC3">
              <w:rPr>
                <w:rFonts w:ascii="Tahoma" w:hAnsi="Tahoma" w:cs="Tahoma"/>
                <w:i/>
                <w:iCs/>
                <w:color w:val="000000"/>
                <w:sz w:val="20"/>
                <w:szCs w:val="20"/>
                <w:shd w:val="clear" w:color="auto" w:fill="FFFFFF"/>
              </w:rPr>
              <w:t>This role is UK based and your Right to Work will need to be established as part of the appointment process.</w:t>
            </w:r>
          </w:p>
          <w:p w14:paraId="590F0843" w14:textId="77777777" w:rsidR="008D1648" w:rsidRPr="00581BC3" w:rsidRDefault="008D1648" w:rsidP="008D1648">
            <w:pPr>
              <w:rPr>
                <w:rFonts w:ascii="Tahoma" w:hAnsi="Tahoma" w:cs="Tahoma"/>
                <w:i/>
                <w:iCs/>
                <w:color w:val="000000"/>
                <w:sz w:val="20"/>
                <w:szCs w:val="20"/>
                <w:shd w:val="clear" w:color="auto" w:fill="FFFFFF"/>
              </w:rPr>
            </w:pPr>
          </w:p>
          <w:p w14:paraId="30BCD77F" w14:textId="39A66722" w:rsidR="008D1648" w:rsidRPr="00581BC3" w:rsidRDefault="008D1648" w:rsidP="00655C6B">
            <w:pPr>
              <w:pStyle w:val="NoSpacing"/>
              <w:rPr>
                <w:rFonts w:ascii="Tahoma" w:hAnsi="Tahoma" w:cs="Tahoma"/>
                <w:i/>
                <w:iCs/>
                <w:sz w:val="20"/>
                <w:szCs w:val="20"/>
              </w:rPr>
            </w:pPr>
            <w:r w:rsidRPr="00581BC3">
              <w:rPr>
                <w:rFonts w:ascii="Tahoma" w:hAnsi="Tahoma" w:cs="Tahoma"/>
                <w:i/>
                <w:iCs/>
                <w:noProof/>
                <w:sz w:val="20"/>
                <w:szCs w:val="20"/>
              </w:rPr>
              <w:t>This post is</w:t>
            </w:r>
            <w:r w:rsidRPr="00581BC3">
              <w:rPr>
                <w:rFonts w:ascii="Tahoma" w:hAnsi="Tahoma" w:cs="Tahoma"/>
                <w:i/>
                <w:iCs/>
                <w:sz w:val="20"/>
                <w:szCs w:val="20"/>
              </w:rPr>
              <w:t xml:space="preserve"> exempt from the Rehabilitation of Offenders Act (ROA) 1974. The amendments to the ROA 1974 (Exceptions Order 1975, (2013 and 2020)) provide that when applying for certain jobs and activities, certain spent convictions and cautions are ‘protected’, so they do not need to be disclosed to employers, and if they are disclosed, employers cannot take them into account. The MOJ’s guidance on the Rehabilitation of Offenders Act 1974 and the Exceptions Order 1975, provides information about which convictions must be declared during job applications and related exceptions and further information about filtering offences can be found in the DBS filtering guide. </w:t>
            </w:r>
          </w:p>
          <w:p w14:paraId="57A3DEDA" w14:textId="77777777" w:rsidR="008D1648" w:rsidRPr="00581BC3" w:rsidRDefault="008D1648" w:rsidP="00655C6B">
            <w:pPr>
              <w:pStyle w:val="NoSpacing"/>
              <w:rPr>
                <w:rFonts w:ascii="Tahoma" w:hAnsi="Tahoma" w:cs="Tahoma"/>
                <w:i/>
                <w:iCs/>
                <w:color w:val="000000"/>
                <w:sz w:val="20"/>
                <w:szCs w:val="20"/>
                <w:shd w:val="clear" w:color="auto" w:fill="FFFFFF"/>
              </w:rPr>
            </w:pPr>
          </w:p>
          <w:p w14:paraId="44A9487B" w14:textId="762AADF7" w:rsidR="008D1648" w:rsidRPr="00581BC3" w:rsidRDefault="008D1648" w:rsidP="00655C6B">
            <w:pPr>
              <w:pStyle w:val="NoSpacing"/>
              <w:rPr>
                <w:rFonts w:ascii="Tahoma" w:hAnsi="Tahoma" w:cs="Tahoma"/>
                <w:i/>
                <w:iCs/>
                <w:color w:val="000000"/>
                <w:sz w:val="20"/>
                <w:szCs w:val="20"/>
              </w:rPr>
            </w:pPr>
            <w:r w:rsidRPr="00581BC3">
              <w:rPr>
                <w:rFonts w:ascii="Tahoma" w:hAnsi="Tahoma" w:cs="Tahoma"/>
                <w:i/>
                <w:iCs/>
                <w:color w:val="000000"/>
                <w:sz w:val="20"/>
                <w:szCs w:val="20"/>
              </w:rPr>
              <w:t xml:space="preserve">The </w:t>
            </w:r>
            <w:proofErr w:type="gramStart"/>
            <w:r w:rsidRPr="00581BC3">
              <w:rPr>
                <w:rFonts w:ascii="Tahoma" w:hAnsi="Tahoma" w:cs="Tahoma"/>
                <w:i/>
                <w:iCs/>
                <w:color w:val="000000"/>
                <w:sz w:val="20"/>
                <w:szCs w:val="20"/>
              </w:rPr>
              <w:t>School</w:t>
            </w:r>
            <w:proofErr w:type="gramEnd"/>
            <w:r w:rsidRPr="00581BC3">
              <w:rPr>
                <w:rFonts w:ascii="Tahoma" w:hAnsi="Tahoma" w:cs="Tahoma"/>
                <w:i/>
                <w:iCs/>
                <w:color w:val="000000"/>
                <w:sz w:val="20"/>
                <w:szCs w:val="20"/>
              </w:rPr>
              <w:t xml:space="preserve"> will conduct online searches of shortlisted candidates. This check will be part of a</w:t>
            </w:r>
            <w:r w:rsidR="008101FB" w:rsidRPr="00581BC3">
              <w:rPr>
                <w:rFonts w:ascii="Tahoma" w:hAnsi="Tahoma" w:cs="Tahoma"/>
                <w:i/>
                <w:iCs/>
                <w:color w:val="000000"/>
                <w:sz w:val="20"/>
                <w:szCs w:val="20"/>
              </w:rPr>
              <w:t xml:space="preserve"> </w:t>
            </w:r>
            <w:r w:rsidRPr="00581BC3">
              <w:rPr>
                <w:rFonts w:ascii="Tahoma" w:hAnsi="Tahoma" w:cs="Tahoma"/>
                <w:i/>
                <w:iCs/>
                <w:color w:val="000000"/>
                <w:sz w:val="20"/>
                <w:szCs w:val="20"/>
              </w:rPr>
              <w:t>safeguarding check, and the search will purely be based on whether an individual is suitable to work with children. All aspects of social media and internet searches will be conducted. As care must be taken to avoid unconscious bias and any risk of discrimination, a person who will not on the appointment panel will conduct the searches and will only share information if and when findings are relevant and of concern.</w:t>
            </w:r>
          </w:p>
          <w:p w14:paraId="1297F24D" w14:textId="77777777" w:rsidR="001F57F3" w:rsidRDefault="001F57F3" w:rsidP="00D27C29">
            <w:pPr>
              <w:rPr>
                <w:rFonts w:ascii="Tahoma" w:hAnsi="Tahoma" w:cs="Tahoma"/>
                <w:color w:val="000000"/>
                <w:sz w:val="22"/>
                <w:szCs w:val="22"/>
                <w:shd w:val="clear" w:color="auto" w:fill="FFFFFF"/>
              </w:rPr>
            </w:pPr>
          </w:p>
          <w:p w14:paraId="1F4DD05D" w14:textId="77777777" w:rsidR="00581BC3" w:rsidRDefault="00581BC3" w:rsidP="00D27C29">
            <w:pPr>
              <w:rPr>
                <w:rFonts w:ascii="Tahoma" w:hAnsi="Tahoma" w:cs="Tahoma"/>
                <w:color w:val="000000"/>
                <w:sz w:val="22"/>
                <w:szCs w:val="22"/>
                <w:shd w:val="clear" w:color="auto" w:fill="FFFFFF"/>
              </w:rPr>
            </w:pPr>
          </w:p>
          <w:p w14:paraId="1F78D92F" w14:textId="77777777" w:rsidR="001F57F3" w:rsidRDefault="001F57F3" w:rsidP="00D27C29">
            <w:pPr>
              <w:rPr>
                <w:rFonts w:ascii="Tahoma" w:hAnsi="Tahoma" w:cs="Tahoma"/>
                <w:sz w:val="22"/>
                <w:szCs w:val="22"/>
              </w:rPr>
            </w:pPr>
          </w:p>
          <w:p w14:paraId="7EDB3866" w14:textId="16B7572C" w:rsidR="00581BC3" w:rsidRPr="00D561E1" w:rsidRDefault="00581BC3" w:rsidP="00D27C29">
            <w:pPr>
              <w:rPr>
                <w:rFonts w:ascii="Tahoma" w:hAnsi="Tahoma" w:cs="Tahoma"/>
                <w:sz w:val="22"/>
                <w:szCs w:val="22"/>
              </w:rPr>
            </w:pPr>
          </w:p>
        </w:tc>
      </w:tr>
      <w:tr w:rsidR="00D27C29" w:rsidRPr="00A52D4F" w14:paraId="0F29D72F" w14:textId="77777777" w:rsidTr="001D20CC">
        <w:tc>
          <w:tcPr>
            <w:tcW w:w="4395" w:type="dxa"/>
            <w:gridSpan w:val="2"/>
          </w:tcPr>
          <w:p w14:paraId="62D80511"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lastRenderedPageBreak/>
              <w:t>For further information please contact</w:t>
            </w:r>
          </w:p>
        </w:tc>
        <w:tc>
          <w:tcPr>
            <w:tcW w:w="5953" w:type="dxa"/>
          </w:tcPr>
          <w:p w14:paraId="14475237" w14:textId="7B3FDDAE" w:rsidR="00D27C29" w:rsidRPr="00A52D4F" w:rsidRDefault="000A7595" w:rsidP="001D20CC">
            <w:pPr>
              <w:spacing w:after="120"/>
              <w:rPr>
                <w:rFonts w:ascii="Tahoma" w:hAnsi="Tahoma" w:cs="Tahoma"/>
                <w:sz w:val="22"/>
                <w:szCs w:val="22"/>
              </w:rPr>
            </w:pPr>
            <w:r>
              <w:rPr>
                <w:rFonts w:ascii="Tahoma" w:hAnsi="Tahoma" w:cs="Tahoma"/>
                <w:sz w:val="22"/>
                <w:szCs w:val="22"/>
              </w:rPr>
              <w:t>Kerri Chant</w:t>
            </w:r>
          </w:p>
        </w:tc>
      </w:tr>
      <w:tr w:rsidR="00D27C29" w:rsidRPr="00A52D4F" w14:paraId="4EFB1FC7" w14:textId="77777777" w:rsidTr="001D20CC">
        <w:tc>
          <w:tcPr>
            <w:tcW w:w="4395" w:type="dxa"/>
            <w:gridSpan w:val="2"/>
          </w:tcPr>
          <w:p w14:paraId="5330D953"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Address</w:t>
            </w:r>
          </w:p>
        </w:tc>
        <w:tc>
          <w:tcPr>
            <w:tcW w:w="5953" w:type="dxa"/>
          </w:tcPr>
          <w:p w14:paraId="140E2849" w14:textId="77777777" w:rsidR="00D27C29" w:rsidRPr="00A52D4F" w:rsidRDefault="00D27C29" w:rsidP="001D20CC">
            <w:pPr>
              <w:rPr>
                <w:rFonts w:ascii="Tahoma" w:hAnsi="Tahoma" w:cs="Tahoma"/>
                <w:sz w:val="22"/>
                <w:szCs w:val="22"/>
              </w:rPr>
            </w:pPr>
            <w:proofErr w:type="spellStart"/>
            <w:r w:rsidRPr="00A52D4F">
              <w:rPr>
                <w:rFonts w:ascii="Tahoma" w:hAnsi="Tahoma" w:cs="Tahoma"/>
                <w:sz w:val="22"/>
                <w:szCs w:val="22"/>
              </w:rPr>
              <w:t>Moordown</w:t>
            </w:r>
            <w:proofErr w:type="spellEnd"/>
            <w:r w:rsidRPr="00A52D4F">
              <w:rPr>
                <w:rFonts w:ascii="Tahoma" w:hAnsi="Tahoma" w:cs="Tahoma"/>
                <w:sz w:val="22"/>
                <w:szCs w:val="22"/>
              </w:rPr>
              <w:t xml:space="preserve"> St John's CE Primary School</w:t>
            </w:r>
          </w:p>
          <w:p w14:paraId="7E2C37E8" w14:textId="77777777" w:rsidR="00D27C29" w:rsidRPr="00A52D4F" w:rsidRDefault="00D27C29" w:rsidP="001D20CC">
            <w:pPr>
              <w:rPr>
                <w:rFonts w:ascii="Tahoma" w:hAnsi="Tahoma" w:cs="Tahoma"/>
                <w:sz w:val="22"/>
                <w:szCs w:val="22"/>
              </w:rPr>
            </w:pPr>
            <w:r w:rsidRPr="00A52D4F">
              <w:rPr>
                <w:rFonts w:ascii="Tahoma" w:hAnsi="Tahoma" w:cs="Tahoma"/>
                <w:sz w:val="22"/>
                <w:szCs w:val="22"/>
              </w:rPr>
              <w:t xml:space="preserve">Vicarage Road, BOURNEMOUTH  </w:t>
            </w:r>
          </w:p>
          <w:p w14:paraId="0169B2C0"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BH9 2SA</w:t>
            </w:r>
          </w:p>
        </w:tc>
      </w:tr>
      <w:tr w:rsidR="00D27C29" w:rsidRPr="00A52D4F" w14:paraId="3F699E9F" w14:textId="77777777" w:rsidTr="001D20CC">
        <w:tc>
          <w:tcPr>
            <w:tcW w:w="4395" w:type="dxa"/>
            <w:gridSpan w:val="2"/>
          </w:tcPr>
          <w:p w14:paraId="12FEFFB2"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Telephone</w:t>
            </w:r>
          </w:p>
        </w:tc>
        <w:tc>
          <w:tcPr>
            <w:tcW w:w="5953" w:type="dxa"/>
          </w:tcPr>
          <w:p w14:paraId="5BA40BE8"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01202 527683</w:t>
            </w:r>
          </w:p>
        </w:tc>
      </w:tr>
      <w:tr w:rsidR="00D27C29" w:rsidRPr="00A52D4F" w14:paraId="4C80C943" w14:textId="77777777" w:rsidTr="001D20CC">
        <w:tc>
          <w:tcPr>
            <w:tcW w:w="4395" w:type="dxa"/>
            <w:gridSpan w:val="2"/>
          </w:tcPr>
          <w:p w14:paraId="51F6FD59"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Email</w:t>
            </w:r>
          </w:p>
        </w:tc>
        <w:tc>
          <w:tcPr>
            <w:tcW w:w="5953" w:type="dxa"/>
          </w:tcPr>
          <w:p w14:paraId="0B621308" w14:textId="1ECC1F4C" w:rsidR="00D27C29" w:rsidRPr="00A52D4F" w:rsidRDefault="000A7595" w:rsidP="001D20CC">
            <w:pPr>
              <w:spacing w:after="120"/>
              <w:rPr>
                <w:rFonts w:ascii="Tahoma" w:hAnsi="Tahoma" w:cs="Tahoma"/>
                <w:sz w:val="22"/>
                <w:szCs w:val="22"/>
              </w:rPr>
            </w:pPr>
            <w:r>
              <w:rPr>
                <w:rFonts w:ascii="Tahoma" w:hAnsi="Tahoma" w:cs="Tahoma"/>
                <w:sz w:val="22"/>
                <w:szCs w:val="22"/>
              </w:rPr>
              <w:t>k.chant</w:t>
            </w:r>
            <w:r w:rsidR="00D27C29" w:rsidRPr="00A52D4F">
              <w:rPr>
                <w:rFonts w:ascii="Tahoma" w:hAnsi="Tahoma" w:cs="Tahoma"/>
                <w:sz w:val="22"/>
                <w:szCs w:val="22"/>
              </w:rPr>
              <w:t>@st-johns.bournemouth.sch.uk</w:t>
            </w:r>
          </w:p>
        </w:tc>
      </w:tr>
      <w:tr w:rsidR="00D27C29" w:rsidRPr="00A52D4F" w14:paraId="1F86935D" w14:textId="77777777" w:rsidTr="001D20CC">
        <w:tc>
          <w:tcPr>
            <w:tcW w:w="4395" w:type="dxa"/>
            <w:gridSpan w:val="2"/>
          </w:tcPr>
          <w:p w14:paraId="03B5E164"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School website</w:t>
            </w:r>
          </w:p>
        </w:tc>
        <w:tc>
          <w:tcPr>
            <w:tcW w:w="5953" w:type="dxa"/>
          </w:tcPr>
          <w:p w14:paraId="739468D4" w14:textId="77777777" w:rsidR="00D27C29" w:rsidRPr="00A52D4F" w:rsidRDefault="00D27C29" w:rsidP="001D20CC">
            <w:pPr>
              <w:spacing w:after="120"/>
              <w:rPr>
                <w:rFonts w:ascii="Tahoma" w:hAnsi="Tahoma" w:cs="Tahoma"/>
                <w:sz w:val="22"/>
                <w:szCs w:val="22"/>
              </w:rPr>
            </w:pPr>
            <w:r w:rsidRPr="00A52D4F">
              <w:rPr>
                <w:rFonts w:ascii="Tahoma" w:hAnsi="Tahoma" w:cs="Tahoma"/>
                <w:noProof/>
                <w:sz w:val="22"/>
                <w:szCs w:val="22"/>
              </w:rPr>
              <w:t>www.st-johns.bournemouth.sch.uk</w:t>
            </w:r>
          </w:p>
        </w:tc>
      </w:tr>
      <w:tr w:rsidR="00D27C29" w:rsidRPr="00A52D4F" w14:paraId="1401D837" w14:textId="77777777" w:rsidTr="001D20CC">
        <w:tc>
          <w:tcPr>
            <w:tcW w:w="4395" w:type="dxa"/>
            <w:gridSpan w:val="2"/>
          </w:tcPr>
          <w:p w14:paraId="08D0247D"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Closing date</w:t>
            </w:r>
          </w:p>
        </w:tc>
        <w:tc>
          <w:tcPr>
            <w:tcW w:w="5953" w:type="dxa"/>
          </w:tcPr>
          <w:p w14:paraId="341490C0" w14:textId="3B663425" w:rsidR="00D27C29" w:rsidRPr="00A52D4F" w:rsidRDefault="008D1648" w:rsidP="001F57F3">
            <w:pPr>
              <w:spacing w:after="120"/>
              <w:rPr>
                <w:rFonts w:ascii="Tahoma" w:hAnsi="Tahoma" w:cs="Tahoma"/>
                <w:sz w:val="22"/>
                <w:szCs w:val="22"/>
              </w:rPr>
            </w:pPr>
            <w:r>
              <w:rPr>
                <w:rFonts w:ascii="Tahoma" w:hAnsi="Tahoma" w:cs="Tahoma"/>
                <w:sz w:val="22"/>
                <w:szCs w:val="22"/>
              </w:rPr>
              <w:t xml:space="preserve">23.59 on </w:t>
            </w:r>
            <w:r w:rsidR="0065712A">
              <w:rPr>
                <w:rFonts w:ascii="Tahoma" w:hAnsi="Tahoma" w:cs="Tahoma"/>
                <w:sz w:val="22"/>
                <w:szCs w:val="22"/>
              </w:rPr>
              <w:t>Saturday 20</w:t>
            </w:r>
            <w:r w:rsidR="0065712A" w:rsidRPr="0065712A">
              <w:rPr>
                <w:rFonts w:ascii="Tahoma" w:hAnsi="Tahoma" w:cs="Tahoma"/>
                <w:sz w:val="22"/>
                <w:szCs w:val="22"/>
                <w:vertAlign w:val="superscript"/>
              </w:rPr>
              <w:t>th</w:t>
            </w:r>
            <w:r w:rsidR="0065712A">
              <w:rPr>
                <w:rFonts w:ascii="Tahoma" w:hAnsi="Tahoma" w:cs="Tahoma"/>
                <w:sz w:val="22"/>
                <w:szCs w:val="22"/>
              </w:rPr>
              <w:t xml:space="preserve"> September 2025</w:t>
            </w:r>
          </w:p>
        </w:tc>
      </w:tr>
      <w:tr w:rsidR="00D27C29" w:rsidRPr="00A52D4F" w14:paraId="45D82249" w14:textId="77777777" w:rsidTr="001D20CC">
        <w:tc>
          <w:tcPr>
            <w:tcW w:w="4395" w:type="dxa"/>
            <w:gridSpan w:val="2"/>
          </w:tcPr>
          <w:p w14:paraId="25D06DE1" w14:textId="77777777" w:rsidR="00D27C29" w:rsidRPr="00A52D4F" w:rsidRDefault="00D27C29" w:rsidP="001D20CC">
            <w:pPr>
              <w:spacing w:after="120"/>
              <w:rPr>
                <w:rFonts w:ascii="Tahoma" w:hAnsi="Tahoma" w:cs="Tahoma"/>
                <w:sz w:val="22"/>
                <w:szCs w:val="22"/>
              </w:rPr>
            </w:pPr>
            <w:r w:rsidRPr="00A52D4F">
              <w:rPr>
                <w:rFonts w:ascii="Tahoma" w:hAnsi="Tahoma" w:cs="Tahoma"/>
                <w:sz w:val="22"/>
                <w:szCs w:val="22"/>
              </w:rPr>
              <w:t>Provisional interview date</w:t>
            </w:r>
          </w:p>
        </w:tc>
        <w:tc>
          <w:tcPr>
            <w:tcW w:w="5953" w:type="dxa"/>
          </w:tcPr>
          <w:p w14:paraId="4814178C" w14:textId="72E37E11" w:rsidR="00D27C29" w:rsidRPr="00A52D4F" w:rsidRDefault="0065712A" w:rsidP="001D20CC">
            <w:pPr>
              <w:rPr>
                <w:rFonts w:ascii="Tahoma" w:hAnsi="Tahoma" w:cs="Tahoma"/>
                <w:sz w:val="22"/>
                <w:szCs w:val="22"/>
              </w:rPr>
            </w:pPr>
            <w:r>
              <w:rPr>
                <w:rFonts w:ascii="Tahoma" w:hAnsi="Tahoma" w:cs="Tahoma"/>
                <w:sz w:val="22"/>
                <w:szCs w:val="22"/>
              </w:rPr>
              <w:t>Friday 26</w:t>
            </w:r>
            <w:r w:rsidRPr="0065712A">
              <w:rPr>
                <w:rFonts w:ascii="Tahoma" w:hAnsi="Tahoma" w:cs="Tahoma"/>
                <w:sz w:val="22"/>
                <w:szCs w:val="22"/>
                <w:vertAlign w:val="superscript"/>
              </w:rPr>
              <w:t>th</w:t>
            </w:r>
            <w:r>
              <w:rPr>
                <w:rFonts w:ascii="Tahoma" w:hAnsi="Tahoma" w:cs="Tahoma"/>
                <w:sz w:val="22"/>
                <w:szCs w:val="22"/>
              </w:rPr>
              <w:t xml:space="preserve"> September 2025</w:t>
            </w:r>
          </w:p>
        </w:tc>
      </w:tr>
    </w:tbl>
    <w:p w14:paraId="0FA82EDA" w14:textId="77777777" w:rsidR="00D27C29" w:rsidRPr="00D27C29" w:rsidRDefault="00D27C29" w:rsidP="00D27C29">
      <w:pPr>
        <w:rPr>
          <w:rFonts w:ascii="Tahoma" w:hAnsi="Tahoma" w:cs="Tahoma"/>
        </w:rPr>
      </w:pPr>
    </w:p>
    <w:sectPr w:rsidR="00D27C29" w:rsidRPr="00D27C29" w:rsidSect="00722245">
      <w:pgSz w:w="11906" w:h="16838"/>
      <w:pgMar w:top="79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1028D1"/>
    <w:multiLevelType w:val="hybridMultilevel"/>
    <w:tmpl w:val="6FFEBED8"/>
    <w:lvl w:ilvl="0" w:tplc="6B58A37C">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540033"/>
    <w:multiLevelType w:val="hybridMultilevel"/>
    <w:tmpl w:val="8170247C"/>
    <w:lvl w:ilvl="0" w:tplc="10CA93D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5C8051A"/>
    <w:multiLevelType w:val="hybridMultilevel"/>
    <w:tmpl w:val="E410C8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8A0DEE"/>
    <w:multiLevelType w:val="hybridMultilevel"/>
    <w:tmpl w:val="0C36D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56411991">
    <w:abstractNumId w:val="1"/>
  </w:num>
  <w:num w:numId="2" w16cid:durableId="1005131325">
    <w:abstractNumId w:val="0"/>
  </w:num>
  <w:num w:numId="3" w16cid:durableId="24335435">
    <w:abstractNumId w:val="3"/>
  </w:num>
  <w:num w:numId="4" w16cid:durableId="781846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7C29"/>
    <w:rsid w:val="000317B0"/>
    <w:rsid w:val="00034E2D"/>
    <w:rsid w:val="000A7595"/>
    <w:rsid w:val="000C180D"/>
    <w:rsid w:val="00175F4D"/>
    <w:rsid w:val="00196ADE"/>
    <w:rsid w:val="001D20CC"/>
    <w:rsid w:val="001F57F3"/>
    <w:rsid w:val="00224712"/>
    <w:rsid w:val="00246865"/>
    <w:rsid w:val="004A6EC7"/>
    <w:rsid w:val="004E02E6"/>
    <w:rsid w:val="00581BC3"/>
    <w:rsid w:val="005B22FD"/>
    <w:rsid w:val="00655C6B"/>
    <w:rsid w:val="0065712A"/>
    <w:rsid w:val="00666CC8"/>
    <w:rsid w:val="006A20D9"/>
    <w:rsid w:val="00722245"/>
    <w:rsid w:val="00725F43"/>
    <w:rsid w:val="00743F9B"/>
    <w:rsid w:val="00764A0C"/>
    <w:rsid w:val="008101FB"/>
    <w:rsid w:val="008D1648"/>
    <w:rsid w:val="008F1BA3"/>
    <w:rsid w:val="00951948"/>
    <w:rsid w:val="009C6C3D"/>
    <w:rsid w:val="00A556E7"/>
    <w:rsid w:val="00B1113C"/>
    <w:rsid w:val="00B652F5"/>
    <w:rsid w:val="00C8279F"/>
    <w:rsid w:val="00CA14F4"/>
    <w:rsid w:val="00D27C29"/>
    <w:rsid w:val="00D561E1"/>
    <w:rsid w:val="00DA2EAB"/>
    <w:rsid w:val="00DC56D8"/>
    <w:rsid w:val="00EA0AE4"/>
    <w:rsid w:val="00EA5CD6"/>
    <w:rsid w:val="00F221A3"/>
    <w:rsid w:val="00F47088"/>
    <w:rsid w:val="00F67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6EDCC"/>
  <w15:chartTrackingRefBased/>
  <w15:docId w15:val="{BFB95DDE-D4F3-4D8B-B590-DA8C2DCC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7C29"/>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7C29"/>
    <w:pPr>
      <w:ind w:left="720"/>
      <w:contextualSpacing/>
    </w:pPr>
  </w:style>
  <w:style w:type="character" w:styleId="Hyperlink">
    <w:name w:val="Hyperlink"/>
    <w:basedOn w:val="DefaultParagraphFont"/>
    <w:uiPriority w:val="99"/>
    <w:unhideWhenUsed/>
    <w:rsid w:val="00D27C29"/>
    <w:rPr>
      <w:color w:val="0563C1" w:themeColor="hyperlink"/>
      <w:u w:val="single"/>
    </w:rPr>
  </w:style>
  <w:style w:type="table" w:styleId="TableGrid">
    <w:name w:val="Table Grid"/>
    <w:basedOn w:val="TableNormal"/>
    <w:uiPriority w:val="39"/>
    <w:rsid w:val="00D27C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55C6B"/>
    <w:pPr>
      <w:spacing w:after="0"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3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563</Words>
  <Characters>3211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Moordown St Johns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 Armstrong</dc:creator>
  <cp:keywords/>
  <dc:description/>
  <cp:lastModifiedBy>Mrs Chant</cp:lastModifiedBy>
  <cp:revision>6</cp:revision>
  <cp:lastPrinted>2023-01-12T18:39:00Z</cp:lastPrinted>
  <dcterms:created xsi:type="dcterms:W3CDTF">2025-09-02T11:58:00Z</dcterms:created>
  <dcterms:modified xsi:type="dcterms:W3CDTF">2025-09-15T10:20:00Z</dcterms:modified>
</cp:coreProperties>
</file>