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DE99BA" w14:textId="7DF3E2EA" w:rsidR="004D4E3D" w:rsidRDefault="00E14D91" w:rsidP="004D4E3D">
      <w:pPr>
        <w:rPr>
          <w:sz w:val="28"/>
          <w:szCs w:val="28"/>
        </w:rPr>
      </w:pPr>
      <w:r w:rsidRPr="00E14D91">
        <w:rPr>
          <w:b/>
          <w:bCs/>
          <w:noProof/>
          <w:sz w:val="48"/>
          <w:szCs w:val="48"/>
          <w:lang w:eastAsia="en-GB"/>
        </w:rPr>
        <w:drawing>
          <wp:anchor distT="0" distB="0" distL="114300" distR="114300" simplePos="0" relativeHeight="251658240" behindDoc="0" locked="0" layoutInCell="1" allowOverlap="1" wp14:anchorId="74CAFF1E" wp14:editId="4C0B34EE">
            <wp:simplePos x="0" y="0"/>
            <wp:positionH relativeFrom="column">
              <wp:posOffset>-447675</wp:posOffset>
            </wp:positionH>
            <wp:positionV relativeFrom="paragraph">
              <wp:posOffset>9525</wp:posOffset>
            </wp:positionV>
            <wp:extent cx="781050" cy="781050"/>
            <wp:effectExtent l="0" t="0" r="0" b="0"/>
            <wp:wrapNone/>
            <wp:docPr id="1" name="Picture 1" descr="T:\Admin Office\Masters\2021 Logo and Branding\SMFS_RoundallLogo_Full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dmin Office\Masters\2021 Logo and Branding\SMFS_RoundallLogo_FullColour.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anchor>
        </w:drawing>
      </w:r>
    </w:p>
    <w:p w14:paraId="1ABC5B3A" w14:textId="3369D3EC" w:rsidR="004D4E3D" w:rsidRDefault="004D4E3D" w:rsidP="004D4E3D">
      <w:pPr>
        <w:jc w:val="center"/>
        <w:rPr>
          <w:b/>
          <w:bCs/>
          <w:noProof/>
          <w:sz w:val="48"/>
          <w:szCs w:val="48"/>
          <w:lang w:eastAsia="en-GB"/>
        </w:rPr>
      </w:pPr>
      <w:r w:rsidRPr="00F72AAC">
        <w:rPr>
          <w:rFonts w:cstheme="minorHAnsi"/>
          <w:b/>
          <w:bCs/>
          <w:sz w:val="48"/>
          <w:szCs w:val="48"/>
        </w:rPr>
        <w:t>Sturminster Marshall First School</w:t>
      </w:r>
      <w:r w:rsidRPr="00F72AAC">
        <w:rPr>
          <w:b/>
          <w:bCs/>
          <w:noProof/>
          <w:sz w:val="48"/>
          <w:szCs w:val="48"/>
          <w:lang w:eastAsia="en-GB"/>
        </w:rPr>
        <w:t xml:space="preserve"> </w:t>
      </w:r>
    </w:p>
    <w:p w14:paraId="6628FC93" w14:textId="0F8D0882" w:rsidR="00E14D91" w:rsidRPr="00E14D91" w:rsidRDefault="00E14D91" w:rsidP="00E14D91">
      <w:pPr>
        <w:jc w:val="center"/>
        <w:rPr>
          <w:b/>
          <w:bCs/>
          <w:noProof/>
          <w:sz w:val="48"/>
          <w:szCs w:val="48"/>
          <w:lang w:eastAsia="en-GB"/>
        </w:rPr>
      </w:pPr>
    </w:p>
    <w:p w14:paraId="47046DDA" w14:textId="4C958724" w:rsidR="004D4E3D" w:rsidRDefault="004D4E3D" w:rsidP="004D4E3D">
      <w:pPr>
        <w:rPr>
          <w:b/>
          <w:bCs/>
          <w:noProof/>
          <w:sz w:val="48"/>
          <w:szCs w:val="48"/>
          <w:lang w:eastAsia="en-GB"/>
        </w:rPr>
      </w:pPr>
    </w:p>
    <w:p w14:paraId="0FF71D5D" w14:textId="77777777" w:rsidR="004D4E3D" w:rsidRPr="00F72AAC" w:rsidRDefault="004D4E3D" w:rsidP="004D4E3D">
      <w:pPr>
        <w:rPr>
          <w:rFonts w:cstheme="minorHAnsi"/>
          <w:b/>
          <w:bCs/>
          <w:color w:val="990033"/>
          <w:sz w:val="48"/>
          <w:szCs w:val="48"/>
        </w:rPr>
      </w:pPr>
      <w:r w:rsidRPr="00F72AAC">
        <w:rPr>
          <w:rFonts w:cstheme="minorHAnsi"/>
          <w:b/>
          <w:bCs/>
          <w:color w:val="990033"/>
          <w:sz w:val="48"/>
          <w:szCs w:val="48"/>
        </w:rPr>
        <w:t>Job Description</w:t>
      </w:r>
    </w:p>
    <w:p w14:paraId="162E321C" w14:textId="77777777" w:rsidR="004D4E3D" w:rsidRPr="00081E2C" w:rsidRDefault="004D4E3D" w:rsidP="004D4E3D">
      <w:pPr>
        <w:rPr>
          <w:rFonts w:ascii="Arial" w:hAnsi="Arial" w:cs="Arial"/>
        </w:rPr>
      </w:pPr>
    </w:p>
    <w:p w14:paraId="05450DEE" w14:textId="150CD163" w:rsidR="004D4E3D" w:rsidRPr="007324D8" w:rsidRDefault="00E14D91" w:rsidP="004D4E3D">
      <w:pPr>
        <w:rPr>
          <w:rFonts w:cstheme="minorHAnsi"/>
          <w:b/>
          <w:bCs/>
          <w:sz w:val="32"/>
          <w:szCs w:val="32"/>
        </w:rPr>
      </w:pPr>
      <w:r>
        <w:rPr>
          <w:rFonts w:cstheme="minorHAnsi"/>
          <w:b/>
          <w:bCs/>
          <w:sz w:val="32"/>
          <w:szCs w:val="32"/>
        </w:rPr>
        <w:t>Job Title:</w:t>
      </w:r>
      <w:r>
        <w:rPr>
          <w:rFonts w:cstheme="minorHAnsi"/>
          <w:b/>
          <w:bCs/>
          <w:sz w:val="32"/>
          <w:szCs w:val="32"/>
        </w:rPr>
        <w:tab/>
      </w:r>
      <w:r>
        <w:rPr>
          <w:rFonts w:cstheme="minorHAnsi"/>
          <w:b/>
          <w:bCs/>
          <w:sz w:val="32"/>
          <w:szCs w:val="32"/>
        </w:rPr>
        <w:tab/>
      </w:r>
      <w:r>
        <w:rPr>
          <w:rFonts w:cstheme="minorHAnsi"/>
          <w:b/>
          <w:bCs/>
          <w:sz w:val="32"/>
          <w:szCs w:val="32"/>
        </w:rPr>
        <w:tab/>
      </w:r>
      <w:r>
        <w:rPr>
          <w:rFonts w:cstheme="minorHAnsi"/>
          <w:b/>
          <w:bCs/>
          <w:sz w:val="32"/>
          <w:szCs w:val="32"/>
        </w:rPr>
        <w:tab/>
      </w:r>
      <w:r w:rsidR="004D4E3D" w:rsidRPr="007324D8">
        <w:rPr>
          <w:rFonts w:cstheme="minorHAnsi"/>
          <w:sz w:val="32"/>
          <w:szCs w:val="32"/>
        </w:rPr>
        <w:t>HEADTEACHER</w:t>
      </w:r>
    </w:p>
    <w:p w14:paraId="453407F3" w14:textId="38B9FAAD" w:rsidR="004D4E3D" w:rsidRPr="007324D8" w:rsidRDefault="004D4E3D" w:rsidP="004D4E3D">
      <w:pPr>
        <w:rPr>
          <w:rFonts w:cstheme="minorHAnsi"/>
          <w:sz w:val="32"/>
          <w:szCs w:val="32"/>
        </w:rPr>
      </w:pPr>
      <w:r w:rsidRPr="007324D8">
        <w:rPr>
          <w:rFonts w:cstheme="minorHAnsi"/>
          <w:b/>
          <w:bCs/>
          <w:sz w:val="32"/>
          <w:szCs w:val="32"/>
        </w:rPr>
        <w:t xml:space="preserve">Accountable to:         </w:t>
      </w:r>
      <w:r w:rsidR="00E14D91">
        <w:rPr>
          <w:rFonts w:cstheme="minorHAnsi"/>
          <w:b/>
          <w:bCs/>
          <w:sz w:val="32"/>
          <w:szCs w:val="32"/>
        </w:rPr>
        <w:tab/>
      </w:r>
      <w:r w:rsidRPr="007324D8">
        <w:rPr>
          <w:rFonts w:cstheme="minorHAnsi"/>
          <w:sz w:val="32"/>
          <w:szCs w:val="32"/>
        </w:rPr>
        <w:t>Governing Body</w:t>
      </w:r>
    </w:p>
    <w:p w14:paraId="7821E0B9" w14:textId="51D285A7" w:rsidR="004D4E3D" w:rsidRPr="007324D8" w:rsidRDefault="004D4E3D" w:rsidP="004D4E3D">
      <w:pPr>
        <w:rPr>
          <w:rFonts w:cstheme="minorHAnsi"/>
          <w:b/>
          <w:bCs/>
          <w:sz w:val="32"/>
          <w:szCs w:val="32"/>
        </w:rPr>
      </w:pPr>
      <w:r w:rsidRPr="007324D8">
        <w:rPr>
          <w:rFonts w:cstheme="minorHAnsi"/>
          <w:b/>
          <w:bCs/>
          <w:sz w:val="32"/>
          <w:szCs w:val="32"/>
        </w:rPr>
        <w:t xml:space="preserve">Salary Range:             </w:t>
      </w:r>
      <w:r>
        <w:rPr>
          <w:rFonts w:cstheme="minorHAnsi"/>
          <w:b/>
          <w:bCs/>
          <w:sz w:val="32"/>
          <w:szCs w:val="32"/>
        </w:rPr>
        <w:t xml:space="preserve"> </w:t>
      </w:r>
      <w:r w:rsidR="00E14D91">
        <w:rPr>
          <w:rFonts w:cstheme="minorHAnsi"/>
          <w:b/>
          <w:bCs/>
          <w:sz w:val="32"/>
          <w:szCs w:val="32"/>
        </w:rPr>
        <w:tab/>
      </w:r>
      <w:r w:rsidRPr="007324D8">
        <w:rPr>
          <w:rFonts w:cstheme="minorHAnsi"/>
          <w:sz w:val="32"/>
          <w:szCs w:val="32"/>
        </w:rPr>
        <w:t>L6 – L</w:t>
      </w:r>
      <w:r>
        <w:rPr>
          <w:rFonts w:cstheme="minorHAnsi"/>
          <w:sz w:val="32"/>
          <w:szCs w:val="32"/>
        </w:rPr>
        <w:t>1</w:t>
      </w:r>
      <w:r w:rsidR="00E14D91">
        <w:rPr>
          <w:rFonts w:cstheme="minorHAnsi"/>
          <w:sz w:val="32"/>
          <w:szCs w:val="32"/>
        </w:rPr>
        <w:t>2</w:t>
      </w:r>
      <w:r w:rsidRPr="007324D8">
        <w:rPr>
          <w:rFonts w:cstheme="minorHAnsi"/>
          <w:sz w:val="32"/>
          <w:szCs w:val="32"/>
        </w:rPr>
        <w:t xml:space="preserve"> </w:t>
      </w:r>
    </w:p>
    <w:p w14:paraId="46B7052E" w14:textId="145E4A76" w:rsidR="004D4E3D" w:rsidRPr="007324D8" w:rsidRDefault="004D4E3D" w:rsidP="004D4E3D">
      <w:pPr>
        <w:rPr>
          <w:rFonts w:cstheme="minorHAnsi"/>
          <w:sz w:val="28"/>
          <w:szCs w:val="28"/>
        </w:rPr>
      </w:pPr>
      <w:r w:rsidRPr="007324D8">
        <w:rPr>
          <w:rFonts w:cstheme="minorHAnsi"/>
          <w:b/>
          <w:bCs/>
          <w:sz w:val="32"/>
          <w:szCs w:val="32"/>
        </w:rPr>
        <w:t xml:space="preserve">Hours                          </w:t>
      </w:r>
      <w:r>
        <w:rPr>
          <w:rFonts w:cstheme="minorHAnsi"/>
          <w:b/>
          <w:bCs/>
          <w:sz w:val="32"/>
          <w:szCs w:val="32"/>
        </w:rPr>
        <w:t xml:space="preserve">    </w:t>
      </w:r>
      <w:r w:rsidRPr="007324D8">
        <w:rPr>
          <w:rFonts w:cstheme="minorHAnsi"/>
          <w:sz w:val="32"/>
          <w:szCs w:val="32"/>
        </w:rPr>
        <w:t>Full-time</w:t>
      </w:r>
      <w:r w:rsidRPr="007324D8">
        <w:rPr>
          <w:rFonts w:cstheme="minorHAnsi"/>
          <w:sz w:val="28"/>
          <w:szCs w:val="28"/>
        </w:rPr>
        <w:t xml:space="preserve"> </w:t>
      </w:r>
    </w:p>
    <w:p w14:paraId="764E85CE" w14:textId="77777777" w:rsidR="004D4E3D" w:rsidRDefault="004D4E3D" w:rsidP="004D4E3D">
      <w:pPr>
        <w:rPr>
          <w:rFonts w:cstheme="minorHAnsi"/>
          <w:b/>
          <w:bCs/>
          <w:sz w:val="28"/>
          <w:szCs w:val="28"/>
        </w:rPr>
      </w:pPr>
    </w:p>
    <w:p w14:paraId="3D7036B5" w14:textId="77777777" w:rsidR="004D4E3D" w:rsidRPr="004F5567" w:rsidRDefault="004D4E3D" w:rsidP="004D4E3D">
      <w:pPr>
        <w:rPr>
          <w:rFonts w:cstheme="minorHAnsi"/>
          <w:i/>
          <w:iCs/>
          <w:sz w:val="18"/>
          <w:szCs w:val="18"/>
        </w:rPr>
      </w:pPr>
      <w:r w:rsidRPr="004F5567">
        <w:rPr>
          <w:rFonts w:cstheme="minorHAnsi"/>
          <w:i/>
          <w:iCs/>
          <w:sz w:val="18"/>
          <w:szCs w:val="18"/>
        </w:rPr>
        <w:t>This document should be read in conjunction with the National Standards of Excellence for Headteachers (2020) and the School Teachers’ Pay and Conditions Document relating to the Conditions of Employment of a Headteacher,</w:t>
      </w:r>
      <w:r w:rsidRPr="004F5567">
        <w:rPr>
          <w:rFonts w:ascii="Segoe UI" w:eastAsia="Times New Roman" w:hAnsi="Segoe UI" w:cs="Segoe UI"/>
          <w:sz w:val="18"/>
          <w:szCs w:val="18"/>
          <w:lang w:eastAsia="en-GB"/>
        </w:rPr>
        <w:t xml:space="preserve"> </w:t>
      </w:r>
      <w:r w:rsidRPr="004F5567">
        <w:rPr>
          <w:rFonts w:cstheme="minorHAnsi"/>
          <w:i/>
          <w:iCs/>
          <w:sz w:val="18"/>
          <w:szCs w:val="18"/>
        </w:rPr>
        <w:t>and have due regard to the Teachers’ Standards, including the Personal and Professional Code of Conduct.</w:t>
      </w:r>
    </w:p>
    <w:p w14:paraId="14EF95CC" w14:textId="77777777" w:rsidR="004D4E3D" w:rsidRPr="004F5567" w:rsidRDefault="004D4E3D" w:rsidP="004D4E3D">
      <w:pPr>
        <w:rPr>
          <w:rFonts w:cstheme="minorHAnsi"/>
          <w:i/>
          <w:iCs/>
          <w:sz w:val="18"/>
          <w:szCs w:val="18"/>
        </w:rPr>
      </w:pPr>
    </w:p>
    <w:p w14:paraId="465276FF" w14:textId="77777777" w:rsidR="004D4E3D" w:rsidRPr="00CE24B8" w:rsidRDefault="004D4E3D" w:rsidP="004D4E3D">
      <w:pPr>
        <w:rPr>
          <w:rFonts w:cstheme="minorHAnsi"/>
          <w:i/>
          <w:iCs/>
          <w:sz w:val="18"/>
          <w:szCs w:val="18"/>
        </w:rPr>
      </w:pPr>
      <w:r w:rsidRPr="00CE24B8">
        <w:rPr>
          <w:rFonts w:cstheme="minorHAnsi"/>
          <w:i/>
          <w:iCs/>
          <w:sz w:val="18"/>
          <w:szCs w:val="18"/>
        </w:rPr>
        <w:t>Sturminster Marshall First School is fully committed to safeguarding and promoting the welfare of all children and young people. The Headteacher will ensure that safeguarding and child protection policies and procedures are consistently implemented, that staff are appropriately supported and resourced to fulfil their responsibilities, and that a strong safeguarding culture is promoted in which all members of the school community feel able to raise concerns, confident they will be handled sensitively and effectively.</w:t>
      </w:r>
    </w:p>
    <w:p w14:paraId="64ABDDD7" w14:textId="014D8F37" w:rsidR="004D4E3D" w:rsidRDefault="004D4E3D" w:rsidP="004D4E3D">
      <w:pPr>
        <w:rPr>
          <w:rFonts w:cstheme="minorHAnsi"/>
          <w:sz w:val="18"/>
          <w:szCs w:val="18"/>
        </w:rPr>
      </w:pPr>
    </w:p>
    <w:p w14:paraId="177BE25C" w14:textId="77777777" w:rsidR="00284190" w:rsidRPr="004F5567" w:rsidRDefault="00284190" w:rsidP="004D4E3D">
      <w:pPr>
        <w:rPr>
          <w:rFonts w:cstheme="minorHAnsi"/>
          <w:sz w:val="18"/>
          <w:szCs w:val="18"/>
        </w:rPr>
      </w:pPr>
    </w:p>
    <w:p w14:paraId="306A6CB4" w14:textId="77777777" w:rsidR="004D4E3D" w:rsidRPr="007324D8" w:rsidRDefault="004D4E3D" w:rsidP="004D4E3D">
      <w:pPr>
        <w:rPr>
          <w:rFonts w:cstheme="minorHAnsi"/>
          <w:b/>
          <w:bCs/>
          <w:sz w:val="28"/>
          <w:szCs w:val="28"/>
        </w:rPr>
      </w:pPr>
      <w:r w:rsidRPr="007324D8">
        <w:rPr>
          <w:rFonts w:cstheme="minorHAnsi"/>
          <w:b/>
          <w:bCs/>
          <w:sz w:val="28"/>
          <w:szCs w:val="28"/>
        </w:rPr>
        <w:t>Role</w:t>
      </w:r>
    </w:p>
    <w:p w14:paraId="7DD908EF" w14:textId="77777777" w:rsidR="004D4E3D" w:rsidRPr="008D524C" w:rsidRDefault="004D4E3D" w:rsidP="004D4E3D">
      <w:pPr>
        <w:rPr>
          <w:rFonts w:cstheme="minorHAnsi"/>
        </w:rPr>
      </w:pPr>
    </w:p>
    <w:p w14:paraId="0A38A6F9" w14:textId="77777777" w:rsidR="004D4E3D" w:rsidRDefault="004D4E3D" w:rsidP="004D4E3D">
      <w:pPr>
        <w:rPr>
          <w:rFonts w:cstheme="minorHAnsi"/>
        </w:rPr>
      </w:pPr>
      <w:r w:rsidRPr="00FA60E1">
        <w:rPr>
          <w:rFonts w:cstheme="minorHAnsi"/>
        </w:rPr>
        <w:t>The Headteacher will, in partnership with the Governing Body, provide strategic direction and develop a clear, shared vision for Sturminster Marshall First School. Through outstanding leadership, they will inspire and influence others to secure high</w:t>
      </w:r>
      <w:r w:rsidRPr="00FA60E1">
        <w:rPr>
          <w:rFonts w:cstheme="minorHAnsi"/>
        </w:rPr>
        <w:noBreakHyphen/>
        <w:t>quality, innovative and engaging teaching for all pupils, while maintaining and strengthening the school’s links with the local community.</w:t>
      </w:r>
    </w:p>
    <w:p w14:paraId="3A6A5288" w14:textId="77777777" w:rsidR="004D4E3D" w:rsidRDefault="004D4E3D" w:rsidP="004D4E3D">
      <w:pPr>
        <w:rPr>
          <w:rFonts w:cstheme="minorHAnsi"/>
        </w:rPr>
      </w:pPr>
    </w:p>
    <w:p w14:paraId="1BED0E77" w14:textId="77777777" w:rsidR="004D4E3D" w:rsidRPr="00FA60E1" w:rsidRDefault="004D4E3D" w:rsidP="004D4E3D">
      <w:pPr>
        <w:rPr>
          <w:rFonts w:cstheme="minorHAnsi"/>
        </w:rPr>
      </w:pPr>
      <w:r>
        <w:rPr>
          <w:rFonts w:cstheme="minorHAnsi"/>
        </w:rPr>
        <w:t>The headteacher will maintain a teaching role appropriate to the needs of the school.</w:t>
      </w:r>
    </w:p>
    <w:p w14:paraId="7050A3A6" w14:textId="77777777" w:rsidR="004D4E3D" w:rsidRPr="008D524C" w:rsidRDefault="004D4E3D" w:rsidP="004D4E3D">
      <w:pPr>
        <w:rPr>
          <w:rFonts w:cstheme="minorHAnsi"/>
        </w:rPr>
      </w:pPr>
    </w:p>
    <w:p w14:paraId="60A30EE3" w14:textId="77777777" w:rsidR="004D4E3D" w:rsidRPr="007324D8" w:rsidRDefault="004D4E3D" w:rsidP="004D4E3D">
      <w:pPr>
        <w:rPr>
          <w:rFonts w:cstheme="minorHAnsi"/>
          <w:b/>
          <w:bCs/>
          <w:sz w:val="28"/>
          <w:szCs w:val="28"/>
        </w:rPr>
      </w:pPr>
      <w:r w:rsidRPr="007324D8">
        <w:rPr>
          <w:rFonts w:cstheme="minorHAnsi"/>
          <w:b/>
          <w:bCs/>
          <w:sz w:val="28"/>
          <w:szCs w:val="28"/>
        </w:rPr>
        <w:t>Shaping the Future</w:t>
      </w:r>
    </w:p>
    <w:p w14:paraId="6A7F16C5" w14:textId="77777777" w:rsidR="004D4E3D" w:rsidRPr="008D524C" w:rsidRDefault="004D4E3D" w:rsidP="004D4E3D">
      <w:pPr>
        <w:rPr>
          <w:rFonts w:cstheme="minorHAnsi"/>
        </w:rPr>
      </w:pPr>
    </w:p>
    <w:p w14:paraId="28996A85" w14:textId="77777777" w:rsidR="004D4E3D" w:rsidRDefault="004D4E3D" w:rsidP="004D4E3D">
      <w:pPr>
        <w:tabs>
          <w:tab w:val="left" w:pos="821"/>
        </w:tabs>
        <w:ind w:right="125"/>
        <w:jc w:val="both"/>
        <w:rPr>
          <w:rFonts w:cstheme="minorHAnsi"/>
        </w:rPr>
      </w:pPr>
      <w:r w:rsidRPr="008D524C">
        <w:rPr>
          <w:rFonts w:cstheme="minorHAnsi"/>
        </w:rPr>
        <w:t>Develop</w:t>
      </w:r>
      <w:r>
        <w:rPr>
          <w:rFonts w:cstheme="minorHAnsi"/>
        </w:rPr>
        <w:t>, articulate</w:t>
      </w:r>
      <w:r w:rsidRPr="008D524C">
        <w:rPr>
          <w:rFonts w:cstheme="minorHAnsi"/>
        </w:rPr>
        <w:t xml:space="preserve"> a</w:t>
      </w:r>
      <w:r>
        <w:rPr>
          <w:rFonts w:cstheme="minorHAnsi"/>
        </w:rPr>
        <w:t xml:space="preserve">nd implement a clear </w:t>
      </w:r>
      <w:r w:rsidRPr="008D524C">
        <w:rPr>
          <w:rFonts w:cstheme="minorHAnsi"/>
        </w:rPr>
        <w:t>vision for the school</w:t>
      </w:r>
      <w:r>
        <w:rPr>
          <w:rFonts w:cstheme="minorHAnsi"/>
        </w:rPr>
        <w:t>,</w:t>
      </w:r>
      <w:r w:rsidRPr="008D524C">
        <w:rPr>
          <w:rFonts w:cstheme="minorHAnsi"/>
        </w:rPr>
        <w:t xml:space="preserve"> </w:t>
      </w:r>
      <w:r>
        <w:rPr>
          <w:rFonts w:cstheme="minorHAnsi"/>
        </w:rPr>
        <w:t xml:space="preserve">defining </w:t>
      </w:r>
      <w:r w:rsidRPr="008D524C">
        <w:rPr>
          <w:rFonts w:cstheme="minorHAnsi"/>
        </w:rPr>
        <w:t>its</w:t>
      </w:r>
      <w:r>
        <w:rPr>
          <w:rFonts w:cstheme="minorHAnsi"/>
        </w:rPr>
        <w:t xml:space="preserve"> ethos,</w:t>
      </w:r>
      <w:r w:rsidRPr="008D524C">
        <w:rPr>
          <w:rFonts w:cstheme="minorHAnsi"/>
        </w:rPr>
        <w:t xml:space="preserve"> philosophy and overall aims.</w:t>
      </w:r>
    </w:p>
    <w:p w14:paraId="209839D3" w14:textId="77777777" w:rsidR="004D4E3D" w:rsidRDefault="004D4E3D" w:rsidP="004D4E3D">
      <w:pPr>
        <w:tabs>
          <w:tab w:val="left" w:pos="821"/>
        </w:tabs>
        <w:ind w:right="125"/>
        <w:jc w:val="both"/>
        <w:rPr>
          <w:rFonts w:cstheme="minorHAnsi"/>
        </w:rPr>
      </w:pPr>
    </w:p>
    <w:p w14:paraId="0AEF0E66" w14:textId="77777777" w:rsidR="004D4E3D" w:rsidRPr="008D524C" w:rsidRDefault="004D4E3D" w:rsidP="004D4E3D">
      <w:pPr>
        <w:tabs>
          <w:tab w:val="left" w:pos="821"/>
        </w:tabs>
        <w:ind w:right="125"/>
        <w:jc w:val="both"/>
        <w:rPr>
          <w:rFonts w:cstheme="minorHAnsi"/>
        </w:rPr>
      </w:pPr>
      <w:r>
        <w:rPr>
          <w:rFonts w:cstheme="minorHAnsi"/>
        </w:rPr>
        <w:t>Develop, articulate and implement a clear, strategic improvement strategy for Sturminster Marshall First School</w:t>
      </w:r>
    </w:p>
    <w:p w14:paraId="1008221E" w14:textId="77777777" w:rsidR="004D4E3D" w:rsidRPr="008D524C" w:rsidRDefault="004D4E3D" w:rsidP="004D4E3D">
      <w:pPr>
        <w:tabs>
          <w:tab w:val="left" w:pos="821"/>
        </w:tabs>
        <w:ind w:right="125"/>
        <w:jc w:val="both"/>
        <w:rPr>
          <w:rFonts w:cstheme="minorHAnsi"/>
        </w:rPr>
      </w:pPr>
    </w:p>
    <w:p w14:paraId="2311A22E" w14:textId="77777777" w:rsidR="004D4E3D" w:rsidRDefault="004D4E3D" w:rsidP="004D4E3D">
      <w:pPr>
        <w:tabs>
          <w:tab w:val="left" w:pos="821"/>
        </w:tabs>
        <w:ind w:right="125"/>
        <w:jc w:val="both"/>
        <w:rPr>
          <w:rFonts w:cstheme="minorHAnsi"/>
        </w:rPr>
      </w:pPr>
      <w:r w:rsidRPr="00FA60E1">
        <w:rPr>
          <w:rFonts w:cstheme="minorHAnsi"/>
        </w:rPr>
        <w:t xml:space="preserve">Work strategically to plan for and respond to funding, education policy and demographic developments, anticipating future trends to secure </w:t>
      </w:r>
      <w:r>
        <w:rPr>
          <w:rFonts w:cstheme="minorHAnsi"/>
        </w:rPr>
        <w:t xml:space="preserve">the sustainability of our </w:t>
      </w:r>
      <w:r w:rsidRPr="00FA60E1">
        <w:rPr>
          <w:rFonts w:cstheme="minorHAnsi"/>
        </w:rPr>
        <w:t>school.</w:t>
      </w:r>
    </w:p>
    <w:p w14:paraId="76878AE9" w14:textId="77777777" w:rsidR="004D4E3D" w:rsidRDefault="004D4E3D" w:rsidP="004D4E3D">
      <w:pPr>
        <w:tabs>
          <w:tab w:val="left" w:pos="821"/>
        </w:tabs>
        <w:ind w:right="125"/>
        <w:jc w:val="both"/>
        <w:rPr>
          <w:rFonts w:cstheme="minorHAnsi"/>
        </w:rPr>
      </w:pPr>
    </w:p>
    <w:p w14:paraId="48E9026E" w14:textId="7A47E17A" w:rsidR="004D4E3D" w:rsidRDefault="004D4E3D" w:rsidP="004D4E3D">
      <w:pPr>
        <w:tabs>
          <w:tab w:val="left" w:pos="821"/>
        </w:tabs>
        <w:ind w:right="125"/>
        <w:jc w:val="both"/>
        <w:rPr>
          <w:rFonts w:cstheme="minorHAnsi"/>
        </w:rPr>
      </w:pPr>
      <w:r>
        <w:rPr>
          <w:rFonts w:cstheme="minorHAnsi"/>
        </w:rPr>
        <w:t>Demonstrate the school’s Vision and Values in everyday work and practice.</w:t>
      </w:r>
    </w:p>
    <w:p w14:paraId="2E0F247B" w14:textId="77777777" w:rsidR="004D4E3D" w:rsidRDefault="004D4E3D" w:rsidP="004D4E3D">
      <w:pPr>
        <w:tabs>
          <w:tab w:val="left" w:pos="821"/>
        </w:tabs>
        <w:ind w:right="125"/>
        <w:jc w:val="both"/>
        <w:rPr>
          <w:rFonts w:cstheme="minorHAnsi"/>
        </w:rPr>
      </w:pPr>
    </w:p>
    <w:p w14:paraId="15F75974" w14:textId="77777777" w:rsidR="004D4E3D" w:rsidRDefault="004D4E3D" w:rsidP="004D4E3D">
      <w:pPr>
        <w:tabs>
          <w:tab w:val="left" w:pos="821"/>
        </w:tabs>
        <w:ind w:right="125"/>
        <w:jc w:val="both"/>
        <w:rPr>
          <w:rFonts w:cstheme="minorHAnsi"/>
        </w:rPr>
      </w:pPr>
    </w:p>
    <w:p w14:paraId="4D2F77A7" w14:textId="77777777" w:rsidR="004D4E3D" w:rsidRDefault="004D4E3D" w:rsidP="004D4E3D">
      <w:pPr>
        <w:tabs>
          <w:tab w:val="left" w:pos="821"/>
        </w:tabs>
        <w:ind w:right="125"/>
        <w:jc w:val="both"/>
        <w:rPr>
          <w:rFonts w:cstheme="minorHAnsi"/>
        </w:rPr>
      </w:pPr>
    </w:p>
    <w:p w14:paraId="51872C16" w14:textId="77777777" w:rsidR="004D4E3D" w:rsidRDefault="004D4E3D" w:rsidP="004D4E3D">
      <w:pPr>
        <w:tabs>
          <w:tab w:val="left" w:pos="821"/>
        </w:tabs>
        <w:ind w:right="125"/>
        <w:jc w:val="both"/>
        <w:rPr>
          <w:rFonts w:cstheme="minorHAnsi"/>
        </w:rPr>
      </w:pPr>
    </w:p>
    <w:p w14:paraId="310E2A92" w14:textId="77777777" w:rsidR="004D4E3D" w:rsidRDefault="004D4E3D" w:rsidP="004D4E3D">
      <w:pPr>
        <w:tabs>
          <w:tab w:val="left" w:pos="821"/>
        </w:tabs>
        <w:ind w:right="125"/>
        <w:jc w:val="both"/>
        <w:rPr>
          <w:rFonts w:cstheme="minorHAnsi"/>
        </w:rPr>
      </w:pPr>
    </w:p>
    <w:p w14:paraId="0783E1E8" w14:textId="77777777" w:rsidR="004D4E3D" w:rsidRDefault="004D4E3D" w:rsidP="004D4E3D">
      <w:pPr>
        <w:tabs>
          <w:tab w:val="left" w:pos="821"/>
        </w:tabs>
        <w:ind w:right="125"/>
        <w:jc w:val="both"/>
        <w:rPr>
          <w:rFonts w:cstheme="minorHAnsi"/>
          <w:b/>
          <w:bCs/>
          <w:sz w:val="28"/>
          <w:szCs w:val="28"/>
        </w:rPr>
      </w:pPr>
      <w:r>
        <w:rPr>
          <w:rFonts w:cstheme="minorHAnsi"/>
          <w:b/>
          <w:bCs/>
          <w:sz w:val="28"/>
          <w:szCs w:val="28"/>
        </w:rPr>
        <w:t>School Culture and Behaviour</w:t>
      </w:r>
    </w:p>
    <w:p w14:paraId="697E43F7" w14:textId="77777777" w:rsidR="004D4E3D" w:rsidRDefault="004D4E3D" w:rsidP="004D4E3D">
      <w:pPr>
        <w:tabs>
          <w:tab w:val="left" w:pos="821"/>
        </w:tabs>
        <w:ind w:right="125"/>
        <w:jc w:val="both"/>
        <w:rPr>
          <w:rFonts w:cstheme="minorHAnsi"/>
          <w:b/>
          <w:bCs/>
          <w:sz w:val="28"/>
          <w:szCs w:val="28"/>
        </w:rPr>
      </w:pPr>
    </w:p>
    <w:p w14:paraId="2C024DE6" w14:textId="77777777" w:rsidR="004D4E3D" w:rsidRDefault="004D4E3D" w:rsidP="004D4E3D">
      <w:pPr>
        <w:tabs>
          <w:tab w:val="left" w:pos="821"/>
        </w:tabs>
        <w:ind w:right="117"/>
        <w:jc w:val="both"/>
        <w:rPr>
          <w:rFonts w:cstheme="minorHAnsi"/>
        </w:rPr>
      </w:pPr>
      <w:r w:rsidRPr="008D524C">
        <w:rPr>
          <w:rFonts w:cstheme="minorHAnsi"/>
        </w:rPr>
        <w:t>Foster a positive, caring and inclusive ethos within the school</w:t>
      </w:r>
      <w:r>
        <w:rPr>
          <w:rFonts w:cstheme="minorHAnsi"/>
        </w:rPr>
        <w:t>, where pupils can thrive and learn,</w:t>
      </w:r>
      <w:r w:rsidRPr="008D524C">
        <w:rPr>
          <w:rFonts w:cstheme="minorHAnsi"/>
        </w:rPr>
        <w:t xml:space="preserve"> and ensure pupils’ </w:t>
      </w:r>
      <w:r>
        <w:rPr>
          <w:rFonts w:cstheme="minorHAnsi"/>
        </w:rPr>
        <w:t xml:space="preserve">emotional, </w:t>
      </w:r>
      <w:r w:rsidRPr="008D524C">
        <w:rPr>
          <w:rFonts w:cstheme="minorHAnsi"/>
        </w:rPr>
        <w:t>moral, social and cultural development</w:t>
      </w:r>
      <w:r>
        <w:rPr>
          <w:rFonts w:cstheme="minorHAnsi"/>
        </w:rPr>
        <w:t>.</w:t>
      </w:r>
    </w:p>
    <w:p w14:paraId="6F732AFF" w14:textId="77777777" w:rsidR="004D4E3D" w:rsidRPr="001706D8" w:rsidRDefault="004D4E3D" w:rsidP="004D4E3D">
      <w:pPr>
        <w:tabs>
          <w:tab w:val="left" w:pos="821"/>
        </w:tabs>
        <w:ind w:right="125"/>
        <w:jc w:val="both"/>
        <w:rPr>
          <w:rFonts w:cstheme="minorHAnsi"/>
        </w:rPr>
      </w:pPr>
    </w:p>
    <w:p w14:paraId="30456C8D" w14:textId="77777777" w:rsidR="004D4E3D" w:rsidRPr="001706D8" w:rsidRDefault="004D4E3D" w:rsidP="004D4E3D">
      <w:pPr>
        <w:tabs>
          <w:tab w:val="left" w:pos="821"/>
        </w:tabs>
        <w:ind w:right="125"/>
        <w:jc w:val="both"/>
        <w:rPr>
          <w:rFonts w:cstheme="minorHAnsi"/>
        </w:rPr>
      </w:pPr>
      <w:r w:rsidRPr="001706D8">
        <w:rPr>
          <w:rFonts w:cstheme="minorHAnsi"/>
        </w:rPr>
        <w:t>Promote positive behaviour through inclusive, consistent and comp</w:t>
      </w:r>
      <w:r>
        <w:rPr>
          <w:rFonts w:cstheme="minorHAnsi"/>
        </w:rPr>
        <w:t>a</w:t>
      </w:r>
      <w:r w:rsidRPr="001706D8">
        <w:rPr>
          <w:rFonts w:cstheme="minorHAnsi"/>
        </w:rPr>
        <w:t>ssionate approaches that recognise individual needs, ensuring all pupils feel safe, respected and supported to engage in learning.</w:t>
      </w:r>
    </w:p>
    <w:p w14:paraId="7262370F" w14:textId="77777777" w:rsidR="004D4E3D" w:rsidRPr="001706D8" w:rsidRDefault="004D4E3D" w:rsidP="004D4E3D">
      <w:pPr>
        <w:tabs>
          <w:tab w:val="left" w:pos="821"/>
        </w:tabs>
        <w:ind w:right="125"/>
        <w:jc w:val="both"/>
        <w:rPr>
          <w:rFonts w:cstheme="minorHAnsi"/>
        </w:rPr>
      </w:pPr>
    </w:p>
    <w:p w14:paraId="3CE7327C" w14:textId="77777777" w:rsidR="004D4E3D" w:rsidRDefault="004D4E3D" w:rsidP="004D4E3D">
      <w:pPr>
        <w:tabs>
          <w:tab w:val="left" w:pos="821"/>
        </w:tabs>
        <w:ind w:right="125"/>
        <w:jc w:val="both"/>
        <w:rPr>
          <w:rFonts w:cstheme="minorHAnsi"/>
          <w:b/>
          <w:bCs/>
          <w:sz w:val="28"/>
          <w:szCs w:val="28"/>
        </w:rPr>
      </w:pPr>
      <w:r w:rsidRPr="001706D8">
        <w:rPr>
          <w:rFonts w:cstheme="minorHAnsi"/>
        </w:rPr>
        <w:t>Embed therapeutic and relational approaches to behaviour that support pupils’ emotional wellbeing, remove barriers to learning and promote inclusion, particularly for vulnerable learners and those with SEND</w:t>
      </w:r>
      <w:r w:rsidRPr="001706D8">
        <w:rPr>
          <w:rFonts w:cstheme="minorHAnsi"/>
          <w:b/>
          <w:bCs/>
        </w:rPr>
        <w:t>.</w:t>
      </w:r>
    </w:p>
    <w:p w14:paraId="0C889897" w14:textId="77777777" w:rsidR="004D4E3D" w:rsidRDefault="004D4E3D" w:rsidP="004D4E3D">
      <w:pPr>
        <w:tabs>
          <w:tab w:val="left" w:pos="821"/>
        </w:tabs>
        <w:ind w:right="125"/>
        <w:jc w:val="both"/>
        <w:rPr>
          <w:rFonts w:cstheme="minorHAnsi"/>
          <w:b/>
          <w:bCs/>
          <w:sz w:val="28"/>
          <w:szCs w:val="28"/>
        </w:rPr>
      </w:pPr>
    </w:p>
    <w:p w14:paraId="6F528EA7" w14:textId="77777777" w:rsidR="004D4E3D" w:rsidRDefault="004D4E3D" w:rsidP="004D4E3D">
      <w:pPr>
        <w:tabs>
          <w:tab w:val="left" w:pos="821"/>
        </w:tabs>
        <w:ind w:right="125"/>
        <w:jc w:val="both"/>
        <w:rPr>
          <w:rFonts w:cstheme="minorHAnsi"/>
        </w:rPr>
      </w:pPr>
      <w:r w:rsidRPr="001706D8">
        <w:rPr>
          <w:rFonts w:cstheme="minorHAnsi"/>
        </w:rPr>
        <w:t>Implement strategies that ensure high levels of attendance.</w:t>
      </w:r>
    </w:p>
    <w:p w14:paraId="4D37868B" w14:textId="77777777" w:rsidR="004D4E3D" w:rsidRPr="001706D8" w:rsidRDefault="004D4E3D" w:rsidP="004D4E3D">
      <w:pPr>
        <w:tabs>
          <w:tab w:val="left" w:pos="821"/>
        </w:tabs>
        <w:ind w:right="125"/>
        <w:jc w:val="both"/>
        <w:rPr>
          <w:rFonts w:cstheme="minorHAnsi"/>
        </w:rPr>
      </w:pPr>
    </w:p>
    <w:p w14:paraId="66314F4C" w14:textId="77777777" w:rsidR="004D4E3D" w:rsidRDefault="004D4E3D" w:rsidP="004D4E3D">
      <w:pPr>
        <w:tabs>
          <w:tab w:val="left" w:pos="821"/>
        </w:tabs>
        <w:ind w:right="125"/>
        <w:jc w:val="both"/>
        <w:rPr>
          <w:rFonts w:cstheme="minorHAnsi"/>
          <w:lang w:val="en-US"/>
        </w:rPr>
      </w:pPr>
      <w:r>
        <w:rPr>
          <w:rFonts w:cstheme="minorHAnsi"/>
          <w:lang w:val="en-US"/>
        </w:rPr>
        <w:t>H</w:t>
      </w:r>
      <w:r w:rsidRPr="00881AE1">
        <w:rPr>
          <w:rFonts w:cstheme="minorHAnsi"/>
          <w:lang w:val="en-US"/>
        </w:rPr>
        <w:t xml:space="preserve">ave ambitious expectations for all pupils in to prepare </w:t>
      </w:r>
      <w:r>
        <w:rPr>
          <w:rFonts w:cstheme="minorHAnsi"/>
          <w:lang w:val="en-US"/>
        </w:rPr>
        <w:t>them</w:t>
      </w:r>
      <w:r w:rsidRPr="00881AE1">
        <w:rPr>
          <w:rFonts w:cstheme="minorHAnsi"/>
          <w:lang w:val="en-US"/>
        </w:rPr>
        <w:t xml:space="preserve"> for their next phase of education and life.</w:t>
      </w:r>
    </w:p>
    <w:p w14:paraId="0CBBF76C" w14:textId="77777777" w:rsidR="004D4E3D" w:rsidRDefault="004D4E3D" w:rsidP="004D4E3D">
      <w:pPr>
        <w:tabs>
          <w:tab w:val="left" w:pos="821"/>
        </w:tabs>
        <w:ind w:right="125"/>
        <w:jc w:val="both"/>
        <w:rPr>
          <w:rFonts w:cstheme="minorHAnsi"/>
          <w:lang w:val="en-US"/>
        </w:rPr>
      </w:pPr>
    </w:p>
    <w:p w14:paraId="220F916D" w14:textId="77777777" w:rsidR="004D4E3D" w:rsidRDefault="004D4E3D" w:rsidP="004D4E3D">
      <w:pPr>
        <w:tabs>
          <w:tab w:val="left" w:pos="821"/>
        </w:tabs>
        <w:ind w:right="125"/>
        <w:jc w:val="both"/>
        <w:rPr>
          <w:rFonts w:cstheme="minorHAnsi"/>
        </w:rPr>
      </w:pPr>
      <w:r>
        <w:rPr>
          <w:rFonts w:cstheme="minorHAnsi"/>
        </w:rPr>
        <w:t xml:space="preserve">Promote </w:t>
      </w:r>
      <w:r w:rsidRPr="00881AE1">
        <w:rPr>
          <w:rFonts w:cstheme="minorHAnsi"/>
        </w:rPr>
        <w:t>a positive working environment where staff feel valued, empowered and supported to develop professionally and contribute effectively to the school’s vision.</w:t>
      </w:r>
    </w:p>
    <w:p w14:paraId="4A4AB600" w14:textId="77777777" w:rsidR="004D4E3D" w:rsidRDefault="004D4E3D" w:rsidP="004D4E3D">
      <w:pPr>
        <w:tabs>
          <w:tab w:val="left" w:pos="821"/>
        </w:tabs>
        <w:ind w:right="125"/>
        <w:jc w:val="both"/>
        <w:rPr>
          <w:rFonts w:cstheme="minorHAnsi"/>
          <w:b/>
          <w:bCs/>
          <w:sz w:val="28"/>
          <w:szCs w:val="28"/>
        </w:rPr>
      </w:pPr>
    </w:p>
    <w:p w14:paraId="2F34E8B4" w14:textId="77777777" w:rsidR="004D4E3D" w:rsidRDefault="004D4E3D" w:rsidP="004D4E3D">
      <w:pPr>
        <w:tabs>
          <w:tab w:val="left" w:pos="821"/>
        </w:tabs>
        <w:ind w:right="125"/>
        <w:jc w:val="both"/>
        <w:rPr>
          <w:rFonts w:cstheme="minorHAnsi"/>
          <w:b/>
          <w:bCs/>
          <w:sz w:val="28"/>
          <w:szCs w:val="28"/>
        </w:rPr>
      </w:pPr>
      <w:r w:rsidRPr="007324D8">
        <w:rPr>
          <w:rFonts w:cstheme="minorHAnsi"/>
          <w:b/>
          <w:bCs/>
          <w:sz w:val="28"/>
          <w:szCs w:val="28"/>
        </w:rPr>
        <w:t>Safeguarding and Wellbeing</w:t>
      </w:r>
    </w:p>
    <w:p w14:paraId="11E5E2F4" w14:textId="77777777" w:rsidR="001B21A5" w:rsidRDefault="001B21A5" w:rsidP="004D4E3D">
      <w:pPr>
        <w:tabs>
          <w:tab w:val="left" w:pos="821"/>
        </w:tabs>
        <w:ind w:right="125"/>
        <w:jc w:val="both"/>
        <w:rPr>
          <w:rFonts w:cstheme="minorHAnsi"/>
          <w:b/>
          <w:bCs/>
          <w:sz w:val="28"/>
          <w:szCs w:val="28"/>
        </w:rPr>
      </w:pPr>
    </w:p>
    <w:p w14:paraId="2D4F1DA9" w14:textId="77777777" w:rsidR="006E5E78" w:rsidRPr="006E5E78" w:rsidRDefault="006E5E78" w:rsidP="006E5E78">
      <w:pPr>
        <w:tabs>
          <w:tab w:val="left" w:pos="821"/>
        </w:tabs>
        <w:ind w:right="117"/>
        <w:jc w:val="both"/>
        <w:rPr>
          <w:rFonts w:cs="Calibri"/>
        </w:rPr>
      </w:pPr>
      <w:r w:rsidRPr="006E5E78">
        <w:rPr>
          <w:rFonts w:cs="Calibri"/>
        </w:rPr>
        <w:t>Fulfil the statutory role of Designated Safeguarding Lead (DSL) for the school.</w:t>
      </w:r>
    </w:p>
    <w:p w14:paraId="1BD01EE7" w14:textId="77777777" w:rsidR="004D4E3D" w:rsidRDefault="004D4E3D" w:rsidP="004D4E3D">
      <w:pPr>
        <w:tabs>
          <w:tab w:val="left" w:pos="821"/>
        </w:tabs>
        <w:ind w:right="117"/>
        <w:jc w:val="both"/>
        <w:rPr>
          <w:rFonts w:cstheme="minorHAnsi"/>
        </w:rPr>
      </w:pPr>
    </w:p>
    <w:p w14:paraId="1A3E51C5" w14:textId="77777777" w:rsidR="004D4E3D" w:rsidRDefault="004D4E3D" w:rsidP="004D4E3D">
      <w:pPr>
        <w:tabs>
          <w:tab w:val="left" w:pos="821"/>
        </w:tabs>
        <w:ind w:right="117"/>
        <w:jc w:val="both"/>
        <w:rPr>
          <w:rFonts w:cstheme="minorHAnsi"/>
        </w:rPr>
      </w:pPr>
      <w:r>
        <w:rPr>
          <w:rFonts w:cstheme="minorHAnsi"/>
        </w:rPr>
        <w:t>Lead a culture where everybody associated with the school understands their responsibilities, maintains a high level of vigilance and takes appropriate action with regard to the safety and wellbeing of children.</w:t>
      </w:r>
    </w:p>
    <w:p w14:paraId="63D3C1D7" w14:textId="77777777" w:rsidR="004D4E3D" w:rsidRDefault="004D4E3D" w:rsidP="004D4E3D">
      <w:pPr>
        <w:tabs>
          <w:tab w:val="left" w:pos="821"/>
        </w:tabs>
        <w:ind w:right="117"/>
        <w:jc w:val="both"/>
        <w:rPr>
          <w:rFonts w:cstheme="minorHAnsi"/>
        </w:rPr>
      </w:pPr>
    </w:p>
    <w:p w14:paraId="4DC035B0" w14:textId="77777777" w:rsidR="004D4E3D" w:rsidRDefault="004D4E3D" w:rsidP="004D4E3D">
      <w:pPr>
        <w:tabs>
          <w:tab w:val="left" w:pos="821"/>
        </w:tabs>
        <w:ind w:right="117"/>
        <w:jc w:val="both"/>
        <w:rPr>
          <w:rFonts w:cstheme="minorHAnsi"/>
        </w:rPr>
      </w:pPr>
      <w:r>
        <w:rPr>
          <w:rFonts w:cstheme="minorHAnsi"/>
        </w:rPr>
        <w:t>Ensure policies, procedures and record keeping, designed to maintain the safety and wellbeing of children, are in place and implemented effectively and rigorously.</w:t>
      </w:r>
    </w:p>
    <w:p w14:paraId="61D87FF2" w14:textId="77777777" w:rsidR="004D4E3D" w:rsidRDefault="004D4E3D" w:rsidP="004D4E3D">
      <w:pPr>
        <w:tabs>
          <w:tab w:val="left" w:pos="821"/>
        </w:tabs>
        <w:ind w:right="117"/>
        <w:jc w:val="both"/>
        <w:rPr>
          <w:rFonts w:cstheme="minorHAnsi"/>
        </w:rPr>
      </w:pPr>
    </w:p>
    <w:p w14:paraId="49B14D0B" w14:textId="77777777" w:rsidR="004D4E3D" w:rsidRPr="008D524C" w:rsidRDefault="004D4E3D" w:rsidP="004D4E3D">
      <w:pPr>
        <w:tabs>
          <w:tab w:val="left" w:pos="821"/>
        </w:tabs>
        <w:ind w:right="117"/>
        <w:jc w:val="both"/>
        <w:rPr>
          <w:rFonts w:cstheme="minorHAnsi"/>
        </w:rPr>
      </w:pPr>
      <w:r>
        <w:rPr>
          <w:rFonts w:cstheme="minorHAnsi"/>
        </w:rPr>
        <w:t>Ensure that the school engages in a timely and effective manner with external agencies with regard to the safety and wellbeing of children.</w:t>
      </w:r>
    </w:p>
    <w:p w14:paraId="31E56894" w14:textId="77777777" w:rsidR="004D4E3D" w:rsidRDefault="004D4E3D" w:rsidP="004D4E3D">
      <w:pPr>
        <w:tabs>
          <w:tab w:val="left" w:pos="821"/>
        </w:tabs>
        <w:ind w:right="117"/>
        <w:jc w:val="both"/>
        <w:rPr>
          <w:rFonts w:cstheme="minorHAnsi"/>
        </w:rPr>
      </w:pPr>
    </w:p>
    <w:p w14:paraId="48E9B77A" w14:textId="77777777" w:rsidR="004D4E3D" w:rsidRDefault="004D4E3D" w:rsidP="004D4E3D">
      <w:pPr>
        <w:tabs>
          <w:tab w:val="left" w:pos="821"/>
        </w:tabs>
        <w:ind w:right="117"/>
        <w:jc w:val="both"/>
        <w:rPr>
          <w:rFonts w:cstheme="minorHAnsi"/>
        </w:rPr>
      </w:pPr>
      <w:r>
        <w:rPr>
          <w:rFonts w:cstheme="minorHAnsi"/>
        </w:rPr>
        <w:t>Adhere to the statutory guidance regarding safer recruitment and vetting of all staff and volunteers.</w:t>
      </w:r>
    </w:p>
    <w:p w14:paraId="4930A8A0" w14:textId="77777777" w:rsidR="004D4E3D" w:rsidRDefault="004D4E3D" w:rsidP="004D4E3D">
      <w:pPr>
        <w:tabs>
          <w:tab w:val="left" w:pos="821"/>
        </w:tabs>
        <w:ind w:right="117"/>
        <w:jc w:val="both"/>
        <w:rPr>
          <w:rFonts w:cstheme="minorHAnsi"/>
        </w:rPr>
      </w:pPr>
    </w:p>
    <w:p w14:paraId="6AC1CBC7" w14:textId="77777777" w:rsidR="004D4E3D" w:rsidRPr="00241F79" w:rsidRDefault="004D4E3D" w:rsidP="004D4E3D">
      <w:pPr>
        <w:tabs>
          <w:tab w:val="left" w:pos="821"/>
        </w:tabs>
        <w:ind w:right="117"/>
        <w:jc w:val="both"/>
        <w:rPr>
          <w:rFonts w:cstheme="minorHAnsi"/>
        </w:rPr>
      </w:pPr>
      <w:r w:rsidRPr="00241F79">
        <w:rPr>
          <w:rFonts w:cstheme="minorHAnsi"/>
        </w:rPr>
        <w:t>Promote a sustainable approach to workload management that supports staff wellbeing and work–life balance.</w:t>
      </w:r>
    </w:p>
    <w:p w14:paraId="27B38057" w14:textId="77777777" w:rsidR="004D4E3D" w:rsidRPr="008D524C" w:rsidRDefault="004D4E3D" w:rsidP="004D4E3D">
      <w:pPr>
        <w:tabs>
          <w:tab w:val="left" w:pos="821"/>
        </w:tabs>
        <w:ind w:right="117"/>
        <w:jc w:val="both"/>
        <w:rPr>
          <w:rFonts w:cstheme="minorHAnsi"/>
        </w:rPr>
      </w:pPr>
    </w:p>
    <w:p w14:paraId="2C4F446D" w14:textId="77777777" w:rsidR="004D4E3D" w:rsidRPr="001706D8" w:rsidRDefault="004D4E3D" w:rsidP="004D4E3D">
      <w:pPr>
        <w:tabs>
          <w:tab w:val="left" w:pos="821"/>
        </w:tabs>
        <w:ind w:right="117"/>
        <w:rPr>
          <w:rFonts w:cstheme="minorHAnsi"/>
          <w:b/>
          <w:bCs/>
          <w:sz w:val="28"/>
          <w:szCs w:val="28"/>
        </w:rPr>
      </w:pPr>
      <w:r w:rsidRPr="001706D8">
        <w:rPr>
          <w:rFonts w:cstheme="minorHAnsi"/>
          <w:b/>
          <w:bCs/>
          <w:sz w:val="28"/>
          <w:szCs w:val="28"/>
        </w:rPr>
        <w:t>Teaching and Learning</w:t>
      </w:r>
      <w:r>
        <w:rPr>
          <w:rFonts w:cstheme="minorHAnsi"/>
          <w:b/>
          <w:bCs/>
          <w:sz w:val="28"/>
          <w:szCs w:val="28"/>
        </w:rPr>
        <w:t>, Curriculum and Assessment</w:t>
      </w:r>
    </w:p>
    <w:p w14:paraId="7800D3A0" w14:textId="77777777" w:rsidR="004D4E3D" w:rsidRPr="008D524C" w:rsidRDefault="004D4E3D" w:rsidP="004D4E3D">
      <w:pPr>
        <w:tabs>
          <w:tab w:val="left" w:pos="821"/>
        </w:tabs>
        <w:ind w:right="117"/>
        <w:jc w:val="both"/>
        <w:rPr>
          <w:rFonts w:cstheme="minorHAnsi"/>
        </w:rPr>
      </w:pPr>
    </w:p>
    <w:p w14:paraId="52C38CA5" w14:textId="77777777" w:rsidR="004D4E3D" w:rsidRDefault="004D4E3D" w:rsidP="004D4E3D">
      <w:pPr>
        <w:tabs>
          <w:tab w:val="left" w:pos="821"/>
        </w:tabs>
        <w:ind w:right="117"/>
        <w:rPr>
          <w:rFonts w:cstheme="minorHAnsi"/>
        </w:rPr>
      </w:pPr>
      <w:r w:rsidRPr="008D524C">
        <w:rPr>
          <w:rFonts w:cstheme="minorHAnsi"/>
        </w:rPr>
        <w:t xml:space="preserve">Determine, organise and implement a diverse, flexible, broad and balanced curriculum which provides rich experiences for all children. </w:t>
      </w:r>
    </w:p>
    <w:p w14:paraId="32F788F5" w14:textId="77777777" w:rsidR="004D4E3D" w:rsidRDefault="004D4E3D" w:rsidP="004D4E3D">
      <w:pPr>
        <w:tabs>
          <w:tab w:val="left" w:pos="821"/>
        </w:tabs>
        <w:ind w:right="117"/>
        <w:rPr>
          <w:rFonts w:cstheme="minorHAnsi"/>
        </w:rPr>
      </w:pPr>
    </w:p>
    <w:p w14:paraId="5D4DF1E0" w14:textId="77777777" w:rsidR="004D4E3D" w:rsidRDefault="004D4E3D" w:rsidP="004D4E3D">
      <w:pPr>
        <w:tabs>
          <w:tab w:val="left" w:pos="821"/>
        </w:tabs>
        <w:ind w:right="117"/>
        <w:jc w:val="both"/>
        <w:rPr>
          <w:rFonts w:cstheme="minorHAnsi"/>
        </w:rPr>
      </w:pPr>
      <w:r w:rsidRPr="008D524C">
        <w:rPr>
          <w:rFonts w:cstheme="minorHAnsi"/>
        </w:rPr>
        <w:t>Create and maintain an effective learning environment, built on positive attitudes</w:t>
      </w:r>
      <w:r>
        <w:rPr>
          <w:rFonts w:cstheme="minorHAnsi"/>
        </w:rPr>
        <w:t>.</w:t>
      </w:r>
    </w:p>
    <w:p w14:paraId="1244F42C" w14:textId="77777777" w:rsidR="004D4E3D" w:rsidRDefault="004D4E3D" w:rsidP="004D4E3D">
      <w:pPr>
        <w:tabs>
          <w:tab w:val="left" w:pos="821"/>
        </w:tabs>
        <w:ind w:right="117"/>
        <w:jc w:val="both"/>
        <w:rPr>
          <w:rFonts w:cstheme="minorHAnsi"/>
        </w:rPr>
      </w:pPr>
    </w:p>
    <w:p w14:paraId="7A57EEA2" w14:textId="77777777" w:rsidR="004D4E3D" w:rsidRPr="008D524C" w:rsidRDefault="004D4E3D" w:rsidP="004D4E3D">
      <w:pPr>
        <w:tabs>
          <w:tab w:val="left" w:pos="821"/>
        </w:tabs>
        <w:ind w:right="117"/>
        <w:jc w:val="both"/>
        <w:rPr>
          <w:rFonts w:cstheme="minorHAnsi"/>
        </w:rPr>
      </w:pPr>
      <w:r w:rsidRPr="00576427">
        <w:rPr>
          <w:rFonts w:cstheme="minorHAnsi"/>
        </w:rPr>
        <w:t>Establish creative</w:t>
      </w:r>
      <w:r>
        <w:rPr>
          <w:rFonts w:cstheme="minorHAnsi"/>
        </w:rPr>
        <w:t xml:space="preserve"> and meaningful</w:t>
      </w:r>
      <w:r w:rsidRPr="00576427">
        <w:rPr>
          <w:rFonts w:cstheme="minorHAnsi"/>
        </w:rPr>
        <w:t xml:space="preserve"> approaches to learning </w:t>
      </w:r>
      <w:r>
        <w:rPr>
          <w:rFonts w:cstheme="minorHAnsi"/>
        </w:rPr>
        <w:t>designed to spark curiosity and engage learners.</w:t>
      </w:r>
    </w:p>
    <w:p w14:paraId="1A6AB4F7" w14:textId="77777777" w:rsidR="004D4E3D" w:rsidRPr="008D524C" w:rsidRDefault="004D4E3D" w:rsidP="004D4E3D">
      <w:pPr>
        <w:tabs>
          <w:tab w:val="left" w:pos="821"/>
        </w:tabs>
        <w:ind w:left="-1" w:right="117"/>
        <w:rPr>
          <w:rFonts w:cstheme="minorHAnsi"/>
        </w:rPr>
      </w:pPr>
    </w:p>
    <w:p w14:paraId="0AAD21CE" w14:textId="77777777" w:rsidR="004D4E3D" w:rsidRPr="008D524C" w:rsidRDefault="004D4E3D" w:rsidP="004D4E3D">
      <w:pPr>
        <w:tabs>
          <w:tab w:val="left" w:pos="821"/>
        </w:tabs>
        <w:ind w:left="-1" w:right="117"/>
        <w:rPr>
          <w:rFonts w:cstheme="minorHAnsi"/>
        </w:rPr>
      </w:pPr>
      <w:r w:rsidRPr="008D524C">
        <w:rPr>
          <w:rFonts w:cstheme="minorHAnsi"/>
        </w:rPr>
        <w:lastRenderedPageBreak/>
        <w:t xml:space="preserve">Secure </w:t>
      </w:r>
      <w:r>
        <w:rPr>
          <w:rFonts w:cstheme="minorHAnsi"/>
        </w:rPr>
        <w:t xml:space="preserve">and sustain consistently high-quality </w:t>
      </w:r>
      <w:r w:rsidRPr="008D524C">
        <w:rPr>
          <w:rFonts w:cstheme="minorHAnsi"/>
        </w:rPr>
        <w:t>teachin</w:t>
      </w:r>
      <w:r>
        <w:rPr>
          <w:rFonts w:cstheme="minorHAnsi"/>
        </w:rPr>
        <w:t>g and</w:t>
      </w:r>
      <w:r w:rsidRPr="008D524C">
        <w:rPr>
          <w:rFonts w:cstheme="minorHAnsi"/>
        </w:rPr>
        <w:t xml:space="preserve"> learning</w:t>
      </w:r>
      <w:r>
        <w:rPr>
          <w:rFonts w:cstheme="minorHAnsi"/>
        </w:rPr>
        <w:t>, supported by evidence-informed practice and underpinned by effective</w:t>
      </w:r>
      <w:r w:rsidRPr="008D524C">
        <w:rPr>
          <w:rFonts w:cstheme="minorHAnsi"/>
        </w:rPr>
        <w:t xml:space="preserve"> assessment.</w:t>
      </w:r>
    </w:p>
    <w:p w14:paraId="2EF6868C" w14:textId="77777777" w:rsidR="004D4E3D" w:rsidRDefault="004D4E3D" w:rsidP="004D4E3D">
      <w:pPr>
        <w:tabs>
          <w:tab w:val="left" w:pos="821"/>
        </w:tabs>
        <w:ind w:left="-1" w:right="117"/>
        <w:rPr>
          <w:rFonts w:cstheme="minorHAnsi"/>
        </w:rPr>
      </w:pPr>
    </w:p>
    <w:p w14:paraId="429470DE" w14:textId="77777777" w:rsidR="004D4E3D" w:rsidRDefault="004D4E3D" w:rsidP="004D4E3D">
      <w:pPr>
        <w:tabs>
          <w:tab w:val="left" w:pos="821"/>
        </w:tabs>
        <w:ind w:left="-1" w:right="117"/>
        <w:rPr>
          <w:rFonts w:cstheme="minorHAnsi"/>
        </w:rPr>
      </w:pPr>
    </w:p>
    <w:p w14:paraId="53BABD7A" w14:textId="77777777" w:rsidR="004D4E3D" w:rsidRPr="00383132" w:rsidRDefault="004D4E3D" w:rsidP="004D4E3D">
      <w:pPr>
        <w:tabs>
          <w:tab w:val="left" w:pos="821"/>
        </w:tabs>
        <w:ind w:left="-1" w:right="117"/>
        <w:rPr>
          <w:rFonts w:cstheme="minorHAnsi"/>
        </w:rPr>
      </w:pPr>
      <w:r w:rsidRPr="00383132">
        <w:rPr>
          <w:rFonts w:cstheme="minorHAnsi"/>
        </w:rPr>
        <w:t>Ensure that all pupils learn to read well by leading the consistent implementation of evidence</w:t>
      </w:r>
      <w:r w:rsidRPr="00383132">
        <w:rPr>
          <w:rFonts w:cstheme="minorHAnsi"/>
        </w:rPr>
        <w:noBreakHyphen/>
        <w:t>informed approaches to early reading, with a clear emphasis on the systematic teaching of synthetic phonics so that pupils develop fluency, comprehension and a love of reading.</w:t>
      </w:r>
    </w:p>
    <w:p w14:paraId="35C610D7" w14:textId="77777777" w:rsidR="004D4E3D" w:rsidRPr="00284190" w:rsidRDefault="004D4E3D" w:rsidP="004D4E3D">
      <w:pPr>
        <w:tabs>
          <w:tab w:val="left" w:pos="821"/>
        </w:tabs>
        <w:ind w:left="-1" w:right="117"/>
        <w:rPr>
          <w:rFonts w:cstheme="minorHAnsi"/>
          <w:sz w:val="28"/>
          <w:szCs w:val="28"/>
        </w:rPr>
      </w:pPr>
    </w:p>
    <w:p w14:paraId="0A80CE04" w14:textId="77777777" w:rsidR="004D4E3D" w:rsidRPr="00284190" w:rsidRDefault="004D4E3D" w:rsidP="004D4E3D">
      <w:pPr>
        <w:tabs>
          <w:tab w:val="left" w:pos="821"/>
        </w:tabs>
        <w:ind w:right="117"/>
        <w:rPr>
          <w:rFonts w:cstheme="minorHAnsi"/>
          <w:b/>
          <w:bCs/>
          <w:sz w:val="28"/>
          <w:szCs w:val="28"/>
        </w:rPr>
      </w:pPr>
      <w:r w:rsidRPr="00284190">
        <w:rPr>
          <w:rFonts w:cstheme="minorHAnsi"/>
          <w:b/>
          <w:bCs/>
          <w:sz w:val="28"/>
          <w:szCs w:val="28"/>
        </w:rPr>
        <w:t xml:space="preserve">Additional and Special Educational Needs and Disabilities </w:t>
      </w:r>
    </w:p>
    <w:p w14:paraId="0A6C34FD" w14:textId="77777777" w:rsidR="004D4E3D" w:rsidRPr="00284190" w:rsidRDefault="004D4E3D" w:rsidP="004D4E3D">
      <w:pPr>
        <w:pStyle w:val="ListParagraph"/>
        <w:ind w:left="0"/>
        <w:rPr>
          <w:rFonts w:cstheme="minorHAnsi"/>
          <w:sz w:val="28"/>
          <w:szCs w:val="28"/>
        </w:rPr>
      </w:pPr>
    </w:p>
    <w:p w14:paraId="743996F6" w14:textId="77777777" w:rsidR="004D4E3D" w:rsidRPr="008D524C" w:rsidRDefault="004D4E3D" w:rsidP="004D4E3D">
      <w:pPr>
        <w:tabs>
          <w:tab w:val="left" w:pos="821"/>
        </w:tabs>
        <w:ind w:left="-1" w:right="117"/>
        <w:rPr>
          <w:rFonts w:cstheme="minorHAnsi"/>
        </w:rPr>
      </w:pPr>
      <w:r w:rsidRPr="008D524C">
        <w:rPr>
          <w:rFonts w:cstheme="minorHAnsi"/>
        </w:rPr>
        <w:t>Promote equ</w:t>
      </w:r>
      <w:r>
        <w:rPr>
          <w:rFonts w:cstheme="minorHAnsi"/>
        </w:rPr>
        <w:t>ity</w:t>
      </w:r>
      <w:r w:rsidRPr="008D524C">
        <w:rPr>
          <w:rFonts w:cstheme="minorHAnsi"/>
        </w:rPr>
        <w:t xml:space="preserve"> and inclusion in all aspects of school life</w:t>
      </w:r>
      <w:r>
        <w:rPr>
          <w:rFonts w:cstheme="minorHAnsi"/>
        </w:rPr>
        <w:t>, ensuring that every pupil is supported to thrive and succeed</w:t>
      </w:r>
      <w:r w:rsidRPr="008D524C">
        <w:rPr>
          <w:rFonts w:cstheme="minorHAnsi"/>
        </w:rPr>
        <w:t>.</w:t>
      </w:r>
    </w:p>
    <w:p w14:paraId="60615F64" w14:textId="77777777" w:rsidR="004D4E3D" w:rsidRPr="008D524C" w:rsidRDefault="004D4E3D" w:rsidP="004D4E3D">
      <w:pPr>
        <w:tabs>
          <w:tab w:val="left" w:pos="821"/>
        </w:tabs>
        <w:ind w:left="-1" w:right="117"/>
        <w:rPr>
          <w:rFonts w:cstheme="minorHAnsi"/>
        </w:rPr>
      </w:pPr>
    </w:p>
    <w:p w14:paraId="12955B45" w14:textId="77777777" w:rsidR="004D4E3D" w:rsidRDefault="004D4E3D" w:rsidP="004D4E3D">
      <w:pPr>
        <w:tabs>
          <w:tab w:val="left" w:pos="821"/>
        </w:tabs>
        <w:ind w:left="-1" w:right="117"/>
        <w:rPr>
          <w:rFonts w:cstheme="minorHAnsi"/>
        </w:rPr>
      </w:pPr>
      <w:r>
        <w:rPr>
          <w:rFonts w:cstheme="minorHAnsi"/>
        </w:rPr>
        <w:t xml:space="preserve">Hold ambitious expectations for </w:t>
      </w:r>
      <w:r w:rsidRPr="008D524C">
        <w:rPr>
          <w:rFonts w:cstheme="minorHAnsi"/>
        </w:rPr>
        <w:t xml:space="preserve">all </w:t>
      </w:r>
      <w:r>
        <w:rPr>
          <w:rFonts w:cstheme="minorHAnsi"/>
        </w:rPr>
        <w:t>pupils</w:t>
      </w:r>
      <w:r w:rsidRPr="008D524C">
        <w:rPr>
          <w:rFonts w:cstheme="minorHAnsi"/>
        </w:rPr>
        <w:t xml:space="preserve"> with SEND, </w:t>
      </w:r>
      <w:r>
        <w:rPr>
          <w:rFonts w:cstheme="minorHAnsi"/>
        </w:rPr>
        <w:t xml:space="preserve">and ensure they are supported to </w:t>
      </w:r>
      <w:r w:rsidRPr="008D524C">
        <w:rPr>
          <w:rFonts w:cstheme="minorHAnsi"/>
        </w:rPr>
        <w:t xml:space="preserve">make </w:t>
      </w:r>
      <w:r>
        <w:rPr>
          <w:rFonts w:cstheme="minorHAnsi"/>
        </w:rPr>
        <w:t>strong</w:t>
      </w:r>
      <w:r w:rsidRPr="008D524C">
        <w:rPr>
          <w:rFonts w:cstheme="minorHAnsi"/>
        </w:rPr>
        <w:t xml:space="preserve"> progress.</w:t>
      </w:r>
    </w:p>
    <w:p w14:paraId="06DB14AD" w14:textId="77777777" w:rsidR="004D4E3D" w:rsidRDefault="004D4E3D" w:rsidP="004D4E3D">
      <w:pPr>
        <w:tabs>
          <w:tab w:val="left" w:pos="821"/>
        </w:tabs>
        <w:ind w:left="-1" w:right="117"/>
        <w:rPr>
          <w:rFonts w:cstheme="minorHAnsi"/>
        </w:rPr>
      </w:pPr>
    </w:p>
    <w:p w14:paraId="1DB4E394" w14:textId="77777777" w:rsidR="004D4E3D" w:rsidRPr="00F06F8A" w:rsidRDefault="004D4E3D" w:rsidP="004D4E3D">
      <w:pPr>
        <w:tabs>
          <w:tab w:val="left" w:pos="821"/>
        </w:tabs>
        <w:ind w:left="-1" w:right="117"/>
        <w:rPr>
          <w:rFonts w:cstheme="minorHAnsi"/>
        </w:rPr>
      </w:pPr>
      <w:r w:rsidRPr="00F06F8A">
        <w:rPr>
          <w:rFonts w:cstheme="minorHAnsi"/>
        </w:rPr>
        <w:t>Ensure the requirements of the SEND Code of Practice are effectively embedded across the school, making best use of available resources and working closely with staff, parents and external agencies to secure positive outcomes for pupils with SEND.</w:t>
      </w:r>
    </w:p>
    <w:p w14:paraId="5F99F622" w14:textId="77777777" w:rsidR="004D4E3D" w:rsidRPr="00284190" w:rsidRDefault="004D4E3D" w:rsidP="004D4E3D">
      <w:pPr>
        <w:tabs>
          <w:tab w:val="left" w:pos="821"/>
        </w:tabs>
        <w:ind w:left="-1" w:right="117"/>
        <w:rPr>
          <w:rFonts w:cstheme="minorHAnsi"/>
          <w:sz w:val="28"/>
          <w:szCs w:val="28"/>
        </w:rPr>
      </w:pPr>
    </w:p>
    <w:p w14:paraId="30846732" w14:textId="77777777" w:rsidR="004D4E3D" w:rsidRPr="00284190" w:rsidRDefault="004D4E3D" w:rsidP="004D4E3D">
      <w:pPr>
        <w:rPr>
          <w:rFonts w:cstheme="minorHAnsi"/>
          <w:b/>
          <w:bCs/>
          <w:sz w:val="28"/>
          <w:szCs w:val="28"/>
        </w:rPr>
      </w:pPr>
      <w:r w:rsidRPr="00284190">
        <w:rPr>
          <w:rFonts w:cstheme="minorHAnsi"/>
          <w:b/>
          <w:bCs/>
          <w:sz w:val="28"/>
          <w:szCs w:val="28"/>
        </w:rPr>
        <w:t>Leadership, Organisational Management and Governance</w:t>
      </w:r>
    </w:p>
    <w:p w14:paraId="6277B1C5" w14:textId="77777777" w:rsidR="004D4E3D" w:rsidRPr="00284190" w:rsidRDefault="004D4E3D" w:rsidP="004D4E3D">
      <w:pPr>
        <w:rPr>
          <w:rFonts w:cstheme="minorHAnsi"/>
          <w:b/>
          <w:bCs/>
          <w:sz w:val="28"/>
          <w:szCs w:val="28"/>
        </w:rPr>
      </w:pPr>
    </w:p>
    <w:p w14:paraId="24EBACC8" w14:textId="77777777" w:rsidR="004D4E3D" w:rsidRPr="00A27BD7" w:rsidRDefault="004D4E3D" w:rsidP="004D4E3D">
      <w:pPr>
        <w:rPr>
          <w:rFonts w:cstheme="minorHAnsi"/>
        </w:rPr>
      </w:pPr>
      <w:r w:rsidRPr="00A27BD7">
        <w:rPr>
          <w:rFonts w:cstheme="minorHAnsi"/>
        </w:rPr>
        <w:t>Establish and sustain positive and effective working relationships with the Governing Board.</w:t>
      </w:r>
    </w:p>
    <w:p w14:paraId="005042D0" w14:textId="77777777" w:rsidR="004D4E3D" w:rsidRDefault="004D4E3D" w:rsidP="004D4E3D">
      <w:pPr>
        <w:rPr>
          <w:rFonts w:cstheme="minorHAnsi"/>
        </w:rPr>
      </w:pPr>
    </w:p>
    <w:p w14:paraId="221FC3FC" w14:textId="77777777" w:rsidR="004D4E3D" w:rsidRPr="00133357" w:rsidRDefault="004D4E3D" w:rsidP="004D4E3D">
      <w:pPr>
        <w:rPr>
          <w:rFonts w:cstheme="minorHAnsi"/>
        </w:rPr>
      </w:pPr>
      <w:r w:rsidRPr="00133357">
        <w:rPr>
          <w:rFonts w:cstheme="minorHAnsi"/>
        </w:rPr>
        <w:t>Work in open and transparent partnership with the Governing Board, providing</w:t>
      </w:r>
      <w:r>
        <w:rPr>
          <w:rFonts w:cstheme="minorHAnsi"/>
        </w:rPr>
        <w:t xml:space="preserve"> clear, objective information and</w:t>
      </w:r>
      <w:r w:rsidRPr="00133357">
        <w:rPr>
          <w:rFonts w:cstheme="minorHAnsi"/>
        </w:rPr>
        <w:t xml:space="preserve"> professional advice</w:t>
      </w:r>
      <w:r>
        <w:rPr>
          <w:rFonts w:cstheme="minorHAnsi"/>
        </w:rPr>
        <w:t xml:space="preserve"> </w:t>
      </w:r>
      <w:r w:rsidRPr="00133357">
        <w:rPr>
          <w:rFonts w:cstheme="minorHAnsi"/>
        </w:rPr>
        <w:t>to support strategic leadership, effective accountability and robust oversight of performance and resources.</w:t>
      </w:r>
    </w:p>
    <w:p w14:paraId="37AE6AA6" w14:textId="77777777" w:rsidR="004D4E3D" w:rsidRPr="008D524C" w:rsidRDefault="004D4E3D" w:rsidP="004D4E3D">
      <w:pPr>
        <w:pStyle w:val="ListParagraph"/>
        <w:ind w:left="0"/>
        <w:rPr>
          <w:rFonts w:cstheme="minorHAnsi"/>
        </w:rPr>
      </w:pPr>
    </w:p>
    <w:p w14:paraId="393E2AD6" w14:textId="77777777" w:rsidR="004D4E3D" w:rsidRDefault="004D4E3D" w:rsidP="004D4E3D">
      <w:pPr>
        <w:tabs>
          <w:tab w:val="left" w:pos="821"/>
        </w:tabs>
        <w:ind w:left="-1" w:right="117"/>
        <w:rPr>
          <w:rFonts w:cstheme="minorHAnsi"/>
        </w:rPr>
      </w:pPr>
      <w:r w:rsidRPr="00133357">
        <w:rPr>
          <w:rFonts w:cstheme="minorHAnsi"/>
        </w:rPr>
        <w:t>Lead the school through rigorous self</w:t>
      </w:r>
      <w:r w:rsidRPr="00133357">
        <w:rPr>
          <w:rFonts w:cstheme="minorHAnsi"/>
        </w:rPr>
        <w:noBreakHyphen/>
        <w:t>evaluation, systemati</w:t>
      </w:r>
      <w:r>
        <w:rPr>
          <w:rFonts w:cstheme="minorHAnsi"/>
        </w:rPr>
        <w:t>cally</w:t>
      </w:r>
      <w:r w:rsidRPr="00133357">
        <w:rPr>
          <w:rFonts w:cstheme="minorHAnsi"/>
        </w:rPr>
        <w:t xml:space="preserve"> monitoring </w:t>
      </w:r>
      <w:r>
        <w:rPr>
          <w:rFonts w:cstheme="minorHAnsi"/>
        </w:rPr>
        <w:t>the quality of education,</w:t>
      </w:r>
      <w:r w:rsidRPr="00133357">
        <w:rPr>
          <w:rFonts w:cstheme="minorHAnsi"/>
        </w:rPr>
        <w:t xml:space="preserve"> identify</w:t>
      </w:r>
      <w:r>
        <w:rPr>
          <w:rFonts w:cstheme="minorHAnsi"/>
        </w:rPr>
        <w:t>ing</w:t>
      </w:r>
      <w:r w:rsidRPr="00133357">
        <w:rPr>
          <w:rFonts w:cstheme="minorHAnsi"/>
        </w:rPr>
        <w:t xml:space="preserve"> strengths and priorities for improvement.</w:t>
      </w:r>
    </w:p>
    <w:p w14:paraId="20FE26FD" w14:textId="77777777" w:rsidR="004D4E3D" w:rsidRPr="00133357" w:rsidRDefault="004D4E3D" w:rsidP="004D4E3D">
      <w:pPr>
        <w:tabs>
          <w:tab w:val="left" w:pos="821"/>
        </w:tabs>
        <w:ind w:left="-1" w:right="117"/>
        <w:rPr>
          <w:rFonts w:cstheme="minorHAnsi"/>
        </w:rPr>
      </w:pPr>
    </w:p>
    <w:p w14:paraId="512A8A2E" w14:textId="77777777" w:rsidR="004D4E3D" w:rsidRDefault="004D4E3D" w:rsidP="004D4E3D">
      <w:pPr>
        <w:tabs>
          <w:tab w:val="left" w:pos="821"/>
        </w:tabs>
        <w:ind w:left="-1" w:right="117"/>
        <w:rPr>
          <w:rFonts w:cstheme="minorHAnsi"/>
        </w:rPr>
      </w:pPr>
      <w:r w:rsidRPr="00133357">
        <w:rPr>
          <w:rFonts w:cstheme="minorHAnsi"/>
        </w:rPr>
        <w:t>Deliver effective performance management at all levels, setting clear expectations, providing constructive feedback and supporting professional growth.</w:t>
      </w:r>
    </w:p>
    <w:p w14:paraId="6803F17B" w14:textId="77777777" w:rsidR="004D4E3D" w:rsidRDefault="004D4E3D" w:rsidP="004D4E3D">
      <w:pPr>
        <w:tabs>
          <w:tab w:val="left" w:pos="821"/>
        </w:tabs>
        <w:ind w:left="-1" w:right="117"/>
        <w:rPr>
          <w:rFonts w:cstheme="minorHAnsi"/>
        </w:rPr>
      </w:pPr>
    </w:p>
    <w:p w14:paraId="7A53F5AA" w14:textId="77777777" w:rsidR="004D4E3D" w:rsidRPr="00133357" w:rsidRDefault="004D4E3D" w:rsidP="004D4E3D">
      <w:pPr>
        <w:tabs>
          <w:tab w:val="left" w:pos="821"/>
        </w:tabs>
        <w:ind w:left="-1" w:right="117"/>
        <w:rPr>
          <w:rFonts w:cstheme="minorHAnsi"/>
        </w:rPr>
      </w:pPr>
      <w:r>
        <w:rPr>
          <w:rFonts w:cstheme="minorHAnsi"/>
        </w:rPr>
        <w:t>I</w:t>
      </w:r>
      <w:r w:rsidRPr="00133357">
        <w:rPr>
          <w:rFonts w:cstheme="minorHAnsi"/>
        </w:rPr>
        <w:t>dentify and challenge underperformance at all levels, using supportive challenge, targeted intervention and follow</w:t>
      </w:r>
      <w:r w:rsidRPr="00133357">
        <w:rPr>
          <w:rFonts w:cstheme="minorHAnsi"/>
        </w:rPr>
        <w:noBreakHyphen/>
        <w:t>up to drive improvement.</w:t>
      </w:r>
    </w:p>
    <w:p w14:paraId="02046FE0" w14:textId="77777777" w:rsidR="004D4E3D" w:rsidRPr="00133357" w:rsidRDefault="004D4E3D" w:rsidP="004D4E3D">
      <w:pPr>
        <w:tabs>
          <w:tab w:val="left" w:pos="821"/>
        </w:tabs>
        <w:ind w:left="-1" w:right="117"/>
        <w:rPr>
          <w:rFonts w:cstheme="minorHAnsi"/>
        </w:rPr>
      </w:pPr>
    </w:p>
    <w:p w14:paraId="7F449440" w14:textId="77777777" w:rsidR="004D4E3D" w:rsidRPr="008D524C" w:rsidRDefault="004D4E3D" w:rsidP="004D4E3D">
      <w:pPr>
        <w:tabs>
          <w:tab w:val="left" w:pos="821"/>
        </w:tabs>
        <w:ind w:right="117"/>
        <w:rPr>
          <w:rFonts w:cstheme="minorHAnsi"/>
        </w:rPr>
      </w:pPr>
      <w:r w:rsidRPr="008D524C">
        <w:rPr>
          <w:rFonts w:cstheme="minorHAnsi"/>
        </w:rPr>
        <w:t xml:space="preserve">Recruit, retain and deploy staff appropriately and manage their workload to achieve the vision and </w:t>
      </w:r>
      <w:r>
        <w:rPr>
          <w:rFonts w:cstheme="minorHAnsi"/>
        </w:rPr>
        <w:t>aim</w:t>
      </w:r>
      <w:r w:rsidRPr="008D524C">
        <w:rPr>
          <w:rFonts w:cstheme="minorHAnsi"/>
        </w:rPr>
        <w:t>s of the school.</w:t>
      </w:r>
    </w:p>
    <w:p w14:paraId="04F85E15" w14:textId="77777777" w:rsidR="004D4E3D" w:rsidRDefault="004D4E3D" w:rsidP="004D4E3D">
      <w:pPr>
        <w:rPr>
          <w:rFonts w:cstheme="minorHAnsi"/>
        </w:rPr>
      </w:pPr>
    </w:p>
    <w:p w14:paraId="473DF55D" w14:textId="77777777" w:rsidR="004D4E3D" w:rsidRPr="00133357" w:rsidRDefault="004D4E3D" w:rsidP="004D4E3D">
      <w:pPr>
        <w:rPr>
          <w:rFonts w:cstheme="minorHAnsi"/>
        </w:rPr>
      </w:pPr>
      <w:r w:rsidRPr="00133357">
        <w:rPr>
          <w:rFonts w:cstheme="minorHAnsi"/>
        </w:rPr>
        <w:t>Set clear priorities for expenditure, allocate resources effectively and ensure robust management</w:t>
      </w:r>
    </w:p>
    <w:p w14:paraId="2EFAD14B" w14:textId="77777777" w:rsidR="004D4E3D" w:rsidRPr="00133357" w:rsidRDefault="004D4E3D" w:rsidP="004D4E3D">
      <w:pPr>
        <w:rPr>
          <w:rFonts w:cstheme="minorHAnsi"/>
        </w:rPr>
      </w:pPr>
      <w:r w:rsidRPr="00133357">
        <w:rPr>
          <w:rFonts w:cstheme="minorHAnsi"/>
        </w:rPr>
        <w:t>of the school budget to secure sound financial management and long</w:t>
      </w:r>
      <w:r w:rsidRPr="00133357">
        <w:rPr>
          <w:rFonts w:cstheme="minorHAnsi"/>
        </w:rPr>
        <w:noBreakHyphen/>
        <w:t>term sustainability.</w:t>
      </w:r>
    </w:p>
    <w:p w14:paraId="673C0249" w14:textId="77777777" w:rsidR="004D4E3D" w:rsidRDefault="004D4E3D" w:rsidP="004D4E3D">
      <w:pPr>
        <w:pStyle w:val="BodyText"/>
        <w:ind w:right="32"/>
        <w:rPr>
          <w:rFonts w:asciiTheme="minorHAnsi" w:hAnsiTheme="minorHAnsi" w:cstheme="minorHAnsi"/>
          <w:i/>
          <w:iCs/>
        </w:rPr>
      </w:pPr>
    </w:p>
    <w:p w14:paraId="56C812C5" w14:textId="66B25892" w:rsidR="004D4E3D" w:rsidRPr="00241F79" w:rsidRDefault="004D4E3D" w:rsidP="004D4E3D">
      <w:pPr>
        <w:pStyle w:val="BodyText"/>
        <w:ind w:right="32"/>
        <w:rPr>
          <w:rFonts w:cstheme="minorHAnsi"/>
          <w:lang w:val="en-GB"/>
        </w:rPr>
      </w:pPr>
      <w:r w:rsidRPr="00241F79">
        <w:rPr>
          <w:rFonts w:asciiTheme="minorHAnsi" w:hAnsiTheme="minorHAnsi" w:cstheme="minorHAnsi"/>
          <w:lang w:val="en-GB"/>
        </w:rPr>
        <w:t>Model and promote the highest standards of professional conduct, fostering a culture of respect, integrity</w:t>
      </w:r>
      <w:r>
        <w:rPr>
          <w:rFonts w:asciiTheme="minorHAnsi" w:hAnsiTheme="minorHAnsi" w:cstheme="minorHAnsi"/>
          <w:lang w:val="en-GB"/>
        </w:rPr>
        <w:t xml:space="preserve"> and shared</w:t>
      </w:r>
      <w:r w:rsidRPr="00241F79">
        <w:rPr>
          <w:rFonts w:asciiTheme="minorHAnsi" w:hAnsiTheme="minorHAnsi" w:cstheme="minorHAnsi"/>
          <w:lang w:val="en-GB"/>
        </w:rPr>
        <w:t xml:space="preserve"> accountability across the school community</w:t>
      </w:r>
      <w:r>
        <w:rPr>
          <w:rFonts w:cstheme="minorHAnsi"/>
          <w:lang w:val="en-GB"/>
        </w:rPr>
        <w:t>.</w:t>
      </w:r>
    </w:p>
    <w:p w14:paraId="5484FB2A" w14:textId="77777777" w:rsidR="004D4E3D" w:rsidRPr="00241F79" w:rsidRDefault="004D4E3D" w:rsidP="004D4E3D">
      <w:pPr>
        <w:pStyle w:val="BodyText"/>
        <w:ind w:right="32"/>
        <w:rPr>
          <w:rFonts w:asciiTheme="minorHAnsi" w:hAnsiTheme="minorHAnsi" w:cstheme="minorHAnsi"/>
        </w:rPr>
      </w:pPr>
    </w:p>
    <w:p w14:paraId="0CA44DCE" w14:textId="77777777" w:rsidR="004D4E3D" w:rsidRPr="00284190" w:rsidRDefault="004D4E3D" w:rsidP="004D4E3D">
      <w:pPr>
        <w:tabs>
          <w:tab w:val="left" w:pos="821"/>
        </w:tabs>
        <w:ind w:right="117"/>
        <w:rPr>
          <w:rFonts w:cstheme="minorHAnsi"/>
          <w:b/>
          <w:bCs/>
          <w:sz w:val="28"/>
          <w:szCs w:val="28"/>
        </w:rPr>
      </w:pPr>
      <w:r w:rsidRPr="00284190">
        <w:rPr>
          <w:rFonts w:cstheme="minorHAnsi"/>
          <w:b/>
          <w:bCs/>
          <w:sz w:val="28"/>
          <w:szCs w:val="28"/>
        </w:rPr>
        <w:t>Working in Partnership</w:t>
      </w:r>
    </w:p>
    <w:p w14:paraId="16499F9F" w14:textId="77777777" w:rsidR="004D4E3D" w:rsidRPr="008D524C" w:rsidRDefault="004D4E3D" w:rsidP="004D4E3D">
      <w:pPr>
        <w:tabs>
          <w:tab w:val="left" w:pos="821"/>
        </w:tabs>
        <w:ind w:left="-1" w:right="117"/>
        <w:rPr>
          <w:rFonts w:cstheme="minorHAnsi"/>
        </w:rPr>
      </w:pPr>
    </w:p>
    <w:p w14:paraId="217D4AB0" w14:textId="77777777" w:rsidR="004D4E3D" w:rsidRDefault="004D4E3D" w:rsidP="004D4E3D">
      <w:pPr>
        <w:tabs>
          <w:tab w:val="left" w:pos="821"/>
        </w:tabs>
        <w:ind w:left="-1" w:right="117"/>
        <w:rPr>
          <w:rFonts w:cstheme="minorHAnsi"/>
        </w:rPr>
      </w:pPr>
      <w:r w:rsidRPr="0034403D">
        <w:rPr>
          <w:rFonts w:cstheme="minorHAnsi"/>
        </w:rPr>
        <w:t>Lead the school to become an increasingly outward</w:t>
      </w:r>
      <w:r w:rsidRPr="0034403D">
        <w:rPr>
          <w:rFonts w:cstheme="minorHAnsi"/>
        </w:rPr>
        <w:noBreakHyphen/>
        <w:t>facing organisation</w:t>
      </w:r>
      <w:r>
        <w:rPr>
          <w:rFonts w:cstheme="minorHAnsi"/>
        </w:rPr>
        <w:t>, f</w:t>
      </w:r>
      <w:r w:rsidRPr="008D524C">
        <w:rPr>
          <w:rFonts w:cstheme="minorHAnsi"/>
        </w:rPr>
        <w:t>org</w:t>
      </w:r>
      <w:r>
        <w:rPr>
          <w:rFonts w:cstheme="minorHAnsi"/>
        </w:rPr>
        <w:t>ing</w:t>
      </w:r>
      <w:r w:rsidRPr="008D524C">
        <w:rPr>
          <w:rFonts w:cstheme="minorHAnsi"/>
        </w:rPr>
        <w:t xml:space="preserve"> </w:t>
      </w:r>
      <w:r>
        <w:rPr>
          <w:rFonts w:cstheme="minorHAnsi"/>
        </w:rPr>
        <w:t>purposeful partnership</w:t>
      </w:r>
      <w:r w:rsidRPr="008D524C">
        <w:rPr>
          <w:rFonts w:cstheme="minorHAnsi"/>
        </w:rPr>
        <w:t xml:space="preserve">s beyond the school, working </w:t>
      </w:r>
      <w:r>
        <w:rPr>
          <w:rFonts w:cstheme="minorHAnsi"/>
        </w:rPr>
        <w:t>collaboratively</w:t>
      </w:r>
      <w:r w:rsidRPr="008D524C">
        <w:rPr>
          <w:rFonts w:cstheme="minorHAnsi"/>
        </w:rPr>
        <w:t xml:space="preserve"> with parents, carers and the local community.</w:t>
      </w:r>
    </w:p>
    <w:p w14:paraId="5EA7170E" w14:textId="77777777" w:rsidR="004D4E3D" w:rsidRDefault="004D4E3D" w:rsidP="004D4E3D">
      <w:pPr>
        <w:tabs>
          <w:tab w:val="left" w:pos="821"/>
        </w:tabs>
        <w:ind w:left="-1" w:right="117"/>
        <w:rPr>
          <w:rFonts w:cstheme="minorHAnsi"/>
        </w:rPr>
      </w:pPr>
    </w:p>
    <w:p w14:paraId="4B2C5B1D" w14:textId="77777777" w:rsidR="004D4E3D" w:rsidRDefault="004D4E3D" w:rsidP="004D4E3D">
      <w:pPr>
        <w:tabs>
          <w:tab w:val="left" w:pos="821"/>
        </w:tabs>
        <w:ind w:left="-1" w:right="117"/>
        <w:rPr>
          <w:rFonts w:cstheme="minorHAnsi"/>
        </w:rPr>
      </w:pPr>
      <w:r>
        <w:rPr>
          <w:rFonts w:cstheme="minorHAnsi"/>
        </w:rPr>
        <w:t>Strengthen links and work in close partnership with the on-site Pre-school.</w:t>
      </w:r>
    </w:p>
    <w:p w14:paraId="7FB03801" w14:textId="77777777" w:rsidR="004D4E3D" w:rsidRDefault="004D4E3D" w:rsidP="004D4E3D">
      <w:pPr>
        <w:tabs>
          <w:tab w:val="left" w:pos="821"/>
        </w:tabs>
        <w:ind w:left="-1" w:right="117"/>
        <w:rPr>
          <w:rFonts w:cstheme="minorHAnsi"/>
        </w:rPr>
      </w:pPr>
    </w:p>
    <w:p w14:paraId="266181B7" w14:textId="77777777" w:rsidR="004D4E3D" w:rsidRPr="0034403D" w:rsidRDefault="004D4E3D" w:rsidP="004D4E3D">
      <w:pPr>
        <w:tabs>
          <w:tab w:val="left" w:pos="821"/>
        </w:tabs>
        <w:ind w:left="-1" w:right="117"/>
        <w:rPr>
          <w:rFonts w:cstheme="minorHAnsi"/>
        </w:rPr>
      </w:pPr>
      <w:r w:rsidRPr="0034403D">
        <w:rPr>
          <w:rFonts w:cstheme="minorHAnsi"/>
        </w:rPr>
        <w:t xml:space="preserve">Develop and implement an effective communication strategy to ensure accurate, consistent and informative messaging across all </w:t>
      </w:r>
      <w:r>
        <w:rPr>
          <w:rFonts w:cstheme="minorHAnsi"/>
        </w:rPr>
        <w:t>platforms and for all audiences</w:t>
      </w:r>
      <w:r w:rsidRPr="0034403D">
        <w:rPr>
          <w:rFonts w:cstheme="minorHAnsi"/>
        </w:rPr>
        <w:t>.</w:t>
      </w:r>
    </w:p>
    <w:p w14:paraId="05BA0CFF" w14:textId="77777777" w:rsidR="004D4E3D" w:rsidRDefault="004D4E3D" w:rsidP="004D4E3D">
      <w:pPr>
        <w:tabs>
          <w:tab w:val="left" w:pos="821"/>
        </w:tabs>
        <w:ind w:right="117"/>
        <w:rPr>
          <w:rFonts w:cstheme="minorHAnsi"/>
        </w:rPr>
      </w:pPr>
      <w:r w:rsidRPr="008D524C">
        <w:rPr>
          <w:rFonts w:cstheme="minorHAnsi"/>
        </w:rPr>
        <w:t xml:space="preserve">Seek opportunities to invite parents and carers, community </w:t>
      </w:r>
      <w:r>
        <w:rPr>
          <w:rFonts w:cstheme="minorHAnsi"/>
        </w:rPr>
        <w:t>representatives</w:t>
      </w:r>
      <w:r w:rsidRPr="008D524C">
        <w:rPr>
          <w:rFonts w:cstheme="minorHAnsi"/>
        </w:rPr>
        <w:t>,</w:t>
      </w:r>
      <w:r>
        <w:rPr>
          <w:rFonts w:cstheme="minorHAnsi"/>
        </w:rPr>
        <w:t xml:space="preserve"> local</w:t>
      </w:r>
      <w:r w:rsidRPr="008D524C">
        <w:rPr>
          <w:rFonts w:cstheme="minorHAnsi"/>
        </w:rPr>
        <w:t xml:space="preserve"> businesses </w:t>
      </w:r>
      <w:r>
        <w:rPr>
          <w:rFonts w:cstheme="minorHAnsi"/>
        </w:rPr>
        <w:t>and</w:t>
      </w:r>
      <w:r w:rsidRPr="008D524C">
        <w:rPr>
          <w:rFonts w:cstheme="minorHAnsi"/>
        </w:rPr>
        <w:t xml:space="preserve"> other organisations into the school to enhance and enrich the school</w:t>
      </w:r>
      <w:r>
        <w:rPr>
          <w:rFonts w:cstheme="minorHAnsi"/>
        </w:rPr>
        <w:t xml:space="preserve">, </w:t>
      </w:r>
      <w:r w:rsidRPr="008D524C">
        <w:rPr>
          <w:rFonts w:cstheme="minorHAnsi"/>
        </w:rPr>
        <w:t xml:space="preserve">its value </w:t>
      </w:r>
      <w:r>
        <w:rPr>
          <w:rFonts w:cstheme="minorHAnsi"/>
        </w:rPr>
        <w:t xml:space="preserve">and contribution </w:t>
      </w:r>
      <w:r w:rsidRPr="008D524C">
        <w:rPr>
          <w:rFonts w:cstheme="minorHAnsi"/>
        </w:rPr>
        <w:t>to the wider community.</w:t>
      </w:r>
    </w:p>
    <w:p w14:paraId="4D913900" w14:textId="77777777" w:rsidR="004D4E3D" w:rsidRPr="00A27BD7" w:rsidRDefault="004D4E3D" w:rsidP="004D4E3D">
      <w:pPr>
        <w:pStyle w:val="BodyText"/>
        <w:ind w:right="32"/>
        <w:rPr>
          <w:rFonts w:asciiTheme="minorHAnsi" w:hAnsiTheme="minorHAnsi" w:cstheme="minorHAnsi"/>
        </w:rPr>
      </w:pPr>
    </w:p>
    <w:p w14:paraId="57448ED7" w14:textId="77777777" w:rsidR="004D4E3D" w:rsidRPr="00F06F8A" w:rsidRDefault="004D4E3D" w:rsidP="004D4E3D">
      <w:pPr>
        <w:tabs>
          <w:tab w:val="left" w:pos="821"/>
        </w:tabs>
        <w:ind w:right="117"/>
        <w:rPr>
          <w:rFonts w:cstheme="minorHAnsi"/>
          <w:b/>
          <w:bCs/>
          <w:sz w:val="28"/>
          <w:szCs w:val="28"/>
        </w:rPr>
      </w:pPr>
      <w:r w:rsidRPr="00F06F8A">
        <w:rPr>
          <w:rFonts w:cstheme="minorHAnsi"/>
          <w:b/>
          <w:bCs/>
          <w:sz w:val="28"/>
          <w:szCs w:val="28"/>
        </w:rPr>
        <w:t>Professional Development</w:t>
      </w:r>
    </w:p>
    <w:p w14:paraId="7C289FC6" w14:textId="77777777" w:rsidR="004D4E3D" w:rsidRPr="008D524C" w:rsidRDefault="004D4E3D" w:rsidP="004D4E3D">
      <w:pPr>
        <w:tabs>
          <w:tab w:val="left" w:pos="821"/>
        </w:tabs>
        <w:ind w:left="-1" w:right="117"/>
        <w:rPr>
          <w:rFonts w:cstheme="minorHAnsi"/>
          <w:b/>
          <w:bCs/>
        </w:rPr>
      </w:pPr>
    </w:p>
    <w:p w14:paraId="3D866EAF" w14:textId="77777777" w:rsidR="004D4E3D" w:rsidRPr="008D524C" w:rsidRDefault="004D4E3D" w:rsidP="004D4E3D">
      <w:pPr>
        <w:tabs>
          <w:tab w:val="left" w:pos="821"/>
        </w:tabs>
        <w:ind w:left="-1" w:right="117"/>
        <w:rPr>
          <w:rFonts w:cstheme="minorHAnsi"/>
        </w:rPr>
      </w:pPr>
      <w:r w:rsidRPr="008D524C">
        <w:rPr>
          <w:rFonts w:cstheme="minorHAnsi"/>
        </w:rPr>
        <w:t xml:space="preserve">Develop and </w:t>
      </w:r>
      <w:r>
        <w:rPr>
          <w:rFonts w:cstheme="minorHAnsi"/>
        </w:rPr>
        <w:t>sus</w:t>
      </w:r>
      <w:r w:rsidRPr="008D524C">
        <w:rPr>
          <w:rFonts w:cstheme="minorHAnsi"/>
        </w:rPr>
        <w:t xml:space="preserve">tain effective strategies and procedures for staff induction, professional development and performance </w:t>
      </w:r>
      <w:r>
        <w:rPr>
          <w:rFonts w:cstheme="minorHAnsi"/>
        </w:rPr>
        <w:t>management</w:t>
      </w:r>
      <w:r w:rsidRPr="008D524C">
        <w:rPr>
          <w:rFonts w:cstheme="minorHAnsi"/>
        </w:rPr>
        <w:t>.</w:t>
      </w:r>
    </w:p>
    <w:p w14:paraId="6950FDDF" w14:textId="77777777" w:rsidR="004D4E3D" w:rsidRPr="008D524C" w:rsidRDefault="004D4E3D" w:rsidP="004D4E3D">
      <w:pPr>
        <w:tabs>
          <w:tab w:val="left" w:pos="821"/>
        </w:tabs>
        <w:ind w:left="-1" w:right="117"/>
        <w:rPr>
          <w:rFonts w:cstheme="minorHAnsi"/>
        </w:rPr>
      </w:pPr>
    </w:p>
    <w:p w14:paraId="63284D18" w14:textId="77777777" w:rsidR="004D4E3D" w:rsidRDefault="004D4E3D" w:rsidP="004D4E3D">
      <w:pPr>
        <w:tabs>
          <w:tab w:val="left" w:pos="821"/>
        </w:tabs>
        <w:ind w:left="-1" w:right="117"/>
        <w:rPr>
          <w:rFonts w:cstheme="minorHAnsi"/>
        </w:rPr>
      </w:pPr>
      <w:r w:rsidRPr="00F06F8A">
        <w:rPr>
          <w:rFonts w:cstheme="minorHAnsi"/>
        </w:rPr>
        <w:t>Ensure all staff have access to high</w:t>
      </w:r>
      <w:r w:rsidRPr="00F06F8A">
        <w:rPr>
          <w:rFonts w:cstheme="minorHAnsi"/>
        </w:rPr>
        <w:noBreakHyphen/>
        <w:t>quality professional learning opportunities, both within and beyond their areas of expertise.</w:t>
      </w:r>
    </w:p>
    <w:p w14:paraId="1C227FF1" w14:textId="77777777" w:rsidR="004D4E3D" w:rsidRDefault="004D4E3D" w:rsidP="004D4E3D">
      <w:pPr>
        <w:tabs>
          <w:tab w:val="left" w:pos="821"/>
        </w:tabs>
        <w:ind w:left="-1" w:right="117"/>
        <w:rPr>
          <w:rFonts w:cstheme="minorHAnsi"/>
        </w:rPr>
      </w:pPr>
    </w:p>
    <w:p w14:paraId="7292FB71" w14:textId="77777777" w:rsidR="004D4E3D" w:rsidRPr="00A27BD7" w:rsidRDefault="004D4E3D" w:rsidP="004D4E3D">
      <w:pPr>
        <w:tabs>
          <w:tab w:val="left" w:pos="821"/>
        </w:tabs>
        <w:ind w:left="-1" w:right="117"/>
        <w:rPr>
          <w:rFonts w:cstheme="minorHAnsi"/>
        </w:rPr>
      </w:pPr>
      <w:r w:rsidRPr="00F06F8A">
        <w:rPr>
          <w:rFonts w:cstheme="minorHAnsi"/>
        </w:rPr>
        <w:t>Maintain a broad and current understanding of education</w:t>
      </w:r>
      <w:r>
        <w:rPr>
          <w:rFonts w:cstheme="minorHAnsi"/>
        </w:rPr>
        <w:t>al developments</w:t>
      </w:r>
      <w:r w:rsidRPr="00F06F8A">
        <w:rPr>
          <w:rFonts w:cstheme="minorHAnsi"/>
        </w:rPr>
        <w:t xml:space="preserve"> locally and nationally</w:t>
      </w:r>
      <w:r>
        <w:rPr>
          <w:rFonts w:cstheme="minorHAnsi"/>
        </w:rPr>
        <w:t>, using</w:t>
      </w:r>
      <w:r w:rsidRPr="00A27BD7">
        <w:rPr>
          <w:rFonts w:cstheme="minorHAnsi"/>
        </w:rPr>
        <w:t xml:space="preserve"> professional learning to inform strategic decision</w:t>
      </w:r>
      <w:r w:rsidRPr="00A27BD7">
        <w:rPr>
          <w:rFonts w:cstheme="minorHAnsi"/>
        </w:rPr>
        <w:noBreakHyphen/>
        <w:t>making and school improvement.</w:t>
      </w:r>
    </w:p>
    <w:p w14:paraId="0BC5156A" w14:textId="77777777" w:rsidR="004D4E3D" w:rsidRDefault="004D4E3D" w:rsidP="004D4E3D">
      <w:pPr>
        <w:tabs>
          <w:tab w:val="left" w:pos="821"/>
        </w:tabs>
        <w:ind w:right="117"/>
        <w:rPr>
          <w:rFonts w:cstheme="minorHAnsi"/>
        </w:rPr>
      </w:pPr>
    </w:p>
    <w:p w14:paraId="22D3449F" w14:textId="77777777" w:rsidR="004D4E3D" w:rsidRPr="00A27BD7" w:rsidRDefault="004D4E3D" w:rsidP="004D4E3D">
      <w:pPr>
        <w:tabs>
          <w:tab w:val="left" w:pos="821"/>
        </w:tabs>
        <w:ind w:right="117"/>
        <w:rPr>
          <w:rFonts w:cstheme="minorHAnsi"/>
        </w:rPr>
      </w:pPr>
      <w:r w:rsidRPr="00A27BD7">
        <w:rPr>
          <w:rFonts w:cstheme="minorHAnsi"/>
        </w:rPr>
        <w:t>Use continuous professional development to model reflective and adaptive leadership, enabling the effective implementation of change and securing sustained improvement across the school.</w:t>
      </w:r>
    </w:p>
    <w:p w14:paraId="1DFC5BAF" w14:textId="77777777" w:rsidR="004D4E3D" w:rsidRPr="00A27BD7" w:rsidRDefault="004D4E3D" w:rsidP="004D4E3D">
      <w:pPr>
        <w:pStyle w:val="BodyText"/>
        <w:ind w:right="32"/>
        <w:rPr>
          <w:rFonts w:asciiTheme="minorHAnsi" w:hAnsiTheme="minorHAnsi" w:cstheme="minorHAnsi"/>
        </w:rPr>
      </w:pPr>
    </w:p>
    <w:p w14:paraId="75560CD5" w14:textId="77777777" w:rsidR="004D4E3D" w:rsidRPr="008D524C" w:rsidRDefault="004D4E3D" w:rsidP="004D4E3D">
      <w:pPr>
        <w:pStyle w:val="BodyText"/>
        <w:ind w:right="32"/>
        <w:rPr>
          <w:rFonts w:asciiTheme="minorHAnsi" w:hAnsiTheme="minorHAnsi" w:cstheme="minorHAnsi"/>
          <w:i/>
          <w:iCs/>
        </w:rPr>
      </w:pPr>
    </w:p>
    <w:p w14:paraId="0137336E" w14:textId="77777777" w:rsidR="004D4E3D" w:rsidRPr="008D524C" w:rsidRDefault="004D4E3D" w:rsidP="004D4E3D">
      <w:pPr>
        <w:pStyle w:val="BodyText"/>
        <w:ind w:right="32"/>
        <w:rPr>
          <w:rFonts w:asciiTheme="minorHAnsi" w:hAnsiTheme="minorHAnsi" w:cstheme="minorHAnsi"/>
          <w:i/>
          <w:iCs/>
        </w:rPr>
      </w:pPr>
      <w:r w:rsidRPr="008D524C">
        <w:rPr>
          <w:rFonts w:asciiTheme="minorHAnsi" w:hAnsiTheme="minorHAnsi" w:cstheme="minorHAnsi"/>
          <w:i/>
          <w:iCs/>
        </w:rPr>
        <w:t>This Job Description may be amended at any time after consultation with the post holder and will be reviewed annually.</w:t>
      </w:r>
    </w:p>
    <w:p w14:paraId="3DBCB3BD" w14:textId="77777777" w:rsidR="004D4E3D" w:rsidRDefault="004D4E3D" w:rsidP="004D4E3D">
      <w:pPr>
        <w:rPr>
          <w:sz w:val="28"/>
          <w:szCs w:val="28"/>
        </w:rPr>
      </w:pPr>
    </w:p>
    <w:p w14:paraId="0B483D05" w14:textId="77777777" w:rsidR="004D4E3D" w:rsidRDefault="004D4E3D" w:rsidP="004D4E3D">
      <w:pPr>
        <w:rPr>
          <w:sz w:val="28"/>
          <w:szCs w:val="28"/>
        </w:rPr>
      </w:pPr>
    </w:p>
    <w:p w14:paraId="6D59A236" w14:textId="77777777" w:rsidR="004D4E3D" w:rsidRDefault="004D4E3D" w:rsidP="004D4E3D">
      <w:pPr>
        <w:rPr>
          <w:sz w:val="28"/>
          <w:szCs w:val="28"/>
        </w:rPr>
      </w:pPr>
    </w:p>
    <w:p w14:paraId="22B0D0B4" w14:textId="77777777" w:rsidR="004D4E3D" w:rsidRDefault="004D4E3D" w:rsidP="004D4E3D">
      <w:pPr>
        <w:rPr>
          <w:sz w:val="28"/>
          <w:szCs w:val="28"/>
        </w:rPr>
      </w:pPr>
    </w:p>
    <w:p w14:paraId="74435032" w14:textId="77777777" w:rsidR="004D4E3D" w:rsidRDefault="004D4E3D" w:rsidP="004D4E3D">
      <w:pPr>
        <w:rPr>
          <w:sz w:val="28"/>
          <w:szCs w:val="28"/>
        </w:rPr>
      </w:pPr>
    </w:p>
    <w:p w14:paraId="556880F4" w14:textId="77777777" w:rsidR="004D4E3D" w:rsidRDefault="004D4E3D" w:rsidP="004D4E3D">
      <w:pPr>
        <w:rPr>
          <w:sz w:val="28"/>
          <w:szCs w:val="28"/>
        </w:rPr>
      </w:pPr>
    </w:p>
    <w:p w14:paraId="2527F4F9" w14:textId="77777777" w:rsidR="004D4E3D" w:rsidRDefault="004D4E3D" w:rsidP="004D4E3D">
      <w:pPr>
        <w:rPr>
          <w:sz w:val="28"/>
          <w:szCs w:val="28"/>
        </w:rPr>
      </w:pPr>
    </w:p>
    <w:p w14:paraId="2647D056" w14:textId="6553DB16" w:rsidR="007647A8" w:rsidRDefault="007647A8" w:rsidP="004D4E3D">
      <w:pPr>
        <w:rPr>
          <w:sz w:val="28"/>
          <w:szCs w:val="28"/>
        </w:rPr>
      </w:pPr>
    </w:p>
    <w:p w14:paraId="5D08C277" w14:textId="34194984" w:rsidR="003607D4" w:rsidRDefault="003607D4" w:rsidP="004D4E3D">
      <w:pPr>
        <w:rPr>
          <w:sz w:val="28"/>
          <w:szCs w:val="28"/>
        </w:rPr>
      </w:pPr>
    </w:p>
    <w:p w14:paraId="49261136" w14:textId="546F30AA" w:rsidR="003607D4" w:rsidRDefault="003607D4" w:rsidP="004D4E3D">
      <w:pPr>
        <w:rPr>
          <w:sz w:val="28"/>
          <w:szCs w:val="28"/>
        </w:rPr>
      </w:pPr>
    </w:p>
    <w:p w14:paraId="48AAC0C0" w14:textId="59B15B2B" w:rsidR="003607D4" w:rsidRDefault="003607D4" w:rsidP="004D4E3D">
      <w:pPr>
        <w:rPr>
          <w:sz w:val="28"/>
          <w:szCs w:val="28"/>
        </w:rPr>
      </w:pPr>
    </w:p>
    <w:p w14:paraId="04035D29" w14:textId="1019ADE3" w:rsidR="003607D4" w:rsidRDefault="003607D4" w:rsidP="004D4E3D">
      <w:pPr>
        <w:rPr>
          <w:sz w:val="28"/>
          <w:szCs w:val="28"/>
        </w:rPr>
      </w:pPr>
    </w:p>
    <w:p w14:paraId="44309596" w14:textId="16E77735" w:rsidR="003607D4" w:rsidRDefault="003607D4" w:rsidP="004D4E3D">
      <w:pPr>
        <w:rPr>
          <w:sz w:val="28"/>
          <w:szCs w:val="28"/>
        </w:rPr>
      </w:pPr>
    </w:p>
    <w:p w14:paraId="48D4EC51" w14:textId="2B7AC4E1" w:rsidR="003607D4" w:rsidRDefault="003607D4" w:rsidP="004D4E3D">
      <w:pPr>
        <w:rPr>
          <w:sz w:val="28"/>
          <w:szCs w:val="28"/>
        </w:rPr>
      </w:pPr>
    </w:p>
    <w:p w14:paraId="1FDFC355" w14:textId="77777777" w:rsidR="003607D4" w:rsidRDefault="003607D4" w:rsidP="004D4E3D">
      <w:pPr>
        <w:rPr>
          <w:sz w:val="28"/>
          <w:szCs w:val="28"/>
        </w:rPr>
      </w:pPr>
    </w:p>
    <w:p w14:paraId="08EDB041" w14:textId="77777777" w:rsidR="004D4E3D" w:rsidRDefault="004D4E3D" w:rsidP="004D4E3D">
      <w:pPr>
        <w:rPr>
          <w:sz w:val="28"/>
          <w:szCs w:val="28"/>
        </w:rPr>
      </w:pPr>
    </w:p>
    <w:p w14:paraId="218F5F25" w14:textId="77777777" w:rsidR="004D4E3D" w:rsidRDefault="004D4E3D" w:rsidP="004D4E3D">
      <w:pPr>
        <w:rPr>
          <w:sz w:val="28"/>
          <w:szCs w:val="28"/>
        </w:rPr>
      </w:pPr>
    </w:p>
    <w:p w14:paraId="1441C465" w14:textId="77777777" w:rsidR="004D4E3D" w:rsidRDefault="004D4E3D" w:rsidP="004D4E3D">
      <w:pPr>
        <w:rPr>
          <w:sz w:val="28"/>
          <w:szCs w:val="28"/>
        </w:rPr>
      </w:pPr>
    </w:p>
    <w:p w14:paraId="3A1801C7" w14:textId="77777777" w:rsidR="004D4E3D" w:rsidRDefault="004D4E3D" w:rsidP="004D4E3D">
      <w:pPr>
        <w:rPr>
          <w:sz w:val="28"/>
          <w:szCs w:val="28"/>
        </w:rPr>
      </w:pPr>
    </w:p>
    <w:p w14:paraId="2583A6FD" w14:textId="77777777" w:rsidR="004D4E3D" w:rsidRDefault="004D4E3D" w:rsidP="004D4E3D">
      <w:pPr>
        <w:rPr>
          <w:sz w:val="28"/>
          <w:szCs w:val="28"/>
        </w:rPr>
      </w:pPr>
    </w:p>
    <w:p w14:paraId="624D9F9A" w14:textId="77777777" w:rsidR="004D4E3D" w:rsidRDefault="004D4E3D">
      <w:bookmarkStart w:id="0" w:name="_GoBack"/>
      <w:bookmarkEnd w:id="0"/>
    </w:p>
    <w:sectPr w:rsidR="004D4E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E3D"/>
    <w:rsid w:val="001B21A5"/>
    <w:rsid w:val="00284190"/>
    <w:rsid w:val="00341899"/>
    <w:rsid w:val="003607D4"/>
    <w:rsid w:val="004D4E3D"/>
    <w:rsid w:val="006E5E78"/>
    <w:rsid w:val="007647A8"/>
    <w:rsid w:val="00B03095"/>
    <w:rsid w:val="00B75345"/>
    <w:rsid w:val="00E14D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1795A"/>
  <w15:chartTrackingRefBased/>
  <w15:docId w15:val="{3EB01A2C-B98D-49C8-8EA5-4E7A973BC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4E3D"/>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4D4E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4E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4E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4E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4E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4E3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4E3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4E3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4E3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E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4E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4E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4E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4E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4E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4E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4E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4E3D"/>
    <w:rPr>
      <w:rFonts w:eastAsiaTheme="majorEastAsia" w:cstheme="majorBidi"/>
      <w:color w:val="272727" w:themeColor="text1" w:themeTint="D8"/>
    </w:rPr>
  </w:style>
  <w:style w:type="paragraph" w:styleId="Title">
    <w:name w:val="Title"/>
    <w:basedOn w:val="Normal"/>
    <w:next w:val="Normal"/>
    <w:link w:val="TitleChar"/>
    <w:uiPriority w:val="10"/>
    <w:qFormat/>
    <w:rsid w:val="004D4E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4E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4E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4E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4E3D"/>
    <w:pPr>
      <w:spacing w:before="160"/>
      <w:jc w:val="center"/>
    </w:pPr>
    <w:rPr>
      <w:i/>
      <w:iCs/>
      <w:color w:val="404040" w:themeColor="text1" w:themeTint="BF"/>
    </w:rPr>
  </w:style>
  <w:style w:type="character" w:customStyle="1" w:styleId="QuoteChar">
    <w:name w:val="Quote Char"/>
    <w:basedOn w:val="DefaultParagraphFont"/>
    <w:link w:val="Quote"/>
    <w:uiPriority w:val="29"/>
    <w:rsid w:val="004D4E3D"/>
    <w:rPr>
      <w:i/>
      <w:iCs/>
      <w:color w:val="404040" w:themeColor="text1" w:themeTint="BF"/>
    </w:rPr>
  </w:style>
  <w:style w:type="paragraph" w:styleId="ListParagraph">
    <w:name w:val="List Paragraph"/>
    <w:basedOn w:val="Normal"/>
    <w:uiPriority w:val="1"/>
    <w:qFormat/>
    <w:rsid w:val="004D4E3D"/>
    <w:pPr>
      <w:ind w:left="720"/>
      <w:contextualSpacing/>
    </w:pPr>
  </w:style>
  <w:style w:type="character" w:styleId="IntenseEmphasis">
    <w:name w:val="Intense Emphasis"/>
    <w:basedOn w:val="DefaultParagraphFont"/>
    <w:uiPriority w:val="21"/>
    <w:qFormat/>
    <w:rsid w:val="004D4E3D"/>
    <w:rPr>
      <w:i/>
      <w:iCs/>
      <w:color w:val="0F4761" w:themeColor="accent1" w:themeShade="BF"/>
    </w:rPr>
  </w:style>
  <w:style w:type="paragraph" w:styleId="IntenseQuote">
    <w:name w:val="Intense Quote"/>
    <w:basedOn w:val="Normal"/>
    <w:next w:val="Normal"/>
    <w:link w:val="IntenseQuoteChar"/>
    <w:uiPriority w:val="30"/>
    <w:qFormat/>
    <w:rsid w:val="004D4E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4E3D"/>
    <w:rPr>
      <w:i/>
      <w:iCs/>
      <w:color w:val="0F4761" w:themeColor="accent1" w:themeShade="BF"/>
    </w:rPr>
  </w:style>
  <w:style w:type="character" w:styleId="IntenseReference">
    <w:name w:val="Intense Reference"/>
    <w:basedOn w:val="DefaultParagraphFont"/>
    <w:uiPriority w:val="32"/>
    <w:qFormat/>
    <w:rsid w:val="004D4E3D"/>
    <w:rPr>
      <w:b/>
      <w:bCs/>
      <w:smallCaps/>
      <w:color w:val="0F4761" w:themeColor="accent1" w:themeShade="BF"/>
      <w:spacing w:val="5"/>
    </w:rPr>
  </w:style>
  <w:style w:type="paragraph" w:styleId="BodyText">
    <w:name w:val="Body Text"/>
    <w:basedOn w:val="Normal"/>
    <w:link w:val="BodyTextChar"/>
    <w:uiPriority w:val="1"/>
    <w:qFormat/>
    <w:rsid w:val="004D4E3D"/>
    <w:pPr>
      <w:widowControl w:val="0"/>
      <w:autoSpaceDE w:val="0"/>
      <w:autoSpaceDN w:val="0"/>
    </w:pPr>
    <w:rPr>
      <w:rFonts w:ascii="Arial" w:eastAsia="Arial" w:hAnsi="Arial" w:cs="Arial"/>
      <w:lang w:val="en-US"/>
    </w:rPr>
  </w:style>
  <w:style w:type="character" w:customStyle="1" w:styleId="BodyTextChar">
    <w:name w:val="Body Text Char"/>
    <w:basedOn w:val="DefaultParagraphFont"/>
    <w:link w:val="BodyText"/>
    <w:uiPriority w:val="1"/>
    <w:rsid w:val="004D4E3D"/>
    <w:rPr>
      <w:rFonts w:ascii="Arial" w:eastAsia="Arial" w:hAnsi="Arial" w:cs="Arial"/>
      <w:kern w:val="0"/>
      <w:sz w:val="22"/>
      <w:szCs w:val="22"/>
      <w:lang w:val="en-US"/>
      <w14:ligatures w14:val="none"/>
    </w:rPr>
  </w:style>
  <w:style w:type="character" w:styleId="Hyperlink">
    <w:name w:val="Hyperlink"/>
    <w:rsid w:val="004D4E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20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1187</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Parnell</dc:creator>
  <cp:keywords/>
  <dc:description/>
  <cp:lastModifiedBy>Kathryn Selway</cp:lastModifiedBy>
  <cp:revision>2</cp:revision>
  <dcterms:created xsi:type="dcterms:W3CDTF">2026-04-24T09:51:00Z</dcterms:created>
  <dcterms:modified xsi:type="dcterms:W3CDTF">2026-04-24T09:51:00Z</dcterms:modified>
</cp:coreProperties>
</file>