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C9910" w14:textId="7C9C6709" w:rsidR="00991F44" w:rsidRPr="00132E6A" w:rsidRDefault="001A0366" w:rsidP="00BF0500">
      <w:pPr>
        <w:pStyle w:val="Heading1"/>
        <w:rPr>
          <w:rFonts w:cs="Arial"/>
        </w:rPr>
      </w:pPr>
      <w:r w:rsidRPr="00132E6A">
        <w:rPr>
          <w:rFonts w:cs="Arial"/>
        </w:rPr>
        <w:t>Context statement</w:t>
      </w:r>
    </w:p>
    <w:p w14:paraId="312B6E09" w14:textId="77777777" w:rsidR="00040EB8" w:rsidRPr="00132E6A" w:rsidRDefault="00040EB8" w:rsidP="00554A3C">
      <w:pPr>
        <w:spacing w:after="0"/>
        <w:rPr>
          <w:rFonts w:ascii="Arial" w:hAnsi="Arial" w:cs="Arial"/>
        </w:rPr>
      </w:pPr>
    </w:p>
    <w:p w14:paraId="1CB942BB" w14:textId="796FC9CC" w:rsidR="00132E6A" w:rsidRPr="00D41BCF" w:rsidRDefault="00132E6A" w:rsidP="00132E6A">
      <w:pPr>
        <w:spacing w:after="0" w:line="240" w:lineRule="auto"/>
        <w:rPr>
          <w:rFonts w:ascii="Arial" w:hAnsi="Arial" w:cs="Arial"/>
          <w:b/>
          <w:bCs/>
        </w:rPr>
      </w:pPr>
      <w:r w:rsidRPr="00132E6A">
        <w:rPr>
          <w:rFonts w:ascii="Arial" w:hAnsi="Arial" w:cs="Arial"/>
        </w:rPr>
        <w:t>Job title:</w:t>
      </w:r>
      <w:r w:rsidR="00804397">
        <w:rPr>
          <w:rFonts w:ascii="Arial" w:hAnsi="Arial" w:cs="Arial"/>
        </w:rPr>
        <w:t xml:space="preserve"> </w:t>
      </w:r>
      <w:r w:rsidR="003F31C7" w:rsidRPr="00D41BCF">
        <w:rPr>
          <w:rFonts w:ascii="Arial" w:hAnsi="Arial" w:cs="Arial"/>
          <w:b/>
          <w:bCs/>
        </w:rPr>
        <w:t>Head of Pensions (Senior LGPS Officer)</w:t>
      </w:r>
    </w:p>
    <w:p w14:paraId="0A41C911" w14:textId="4889ACA7" w:rsidR="00132E6A" w:rsidRPr="00132E6A" w:rsidRDefault="00132E6A" w:rsidP="00132E6A">
      <w:pPr>
        <w:spacing w:after="0" w:line="240" w:lineRule="auto"/>
        <w:rPr>
          <w:rFonts w:ascii="Arial" w:hAnsi="Arial" w:cs="Arial"/>
        </w:rPr>
      </w:pPr>
      <w:r w:rsidRPr="00132E6A">
        <w:rPr>
          <w:rFonts w:ascii="Arial" w:hAnsi="Arial" w:cs="Arial"/>
        </w:rPr>
        <w:t>Directorate/Service/Team:</w:t>
      </w:r>
      <w:r w:rsidR="00804397">
        <w:rPr>
          <w:rFonts w:ascii="Arial" w:hAnsi="Arial" w:cs="Arial"/>
        </w:rPr>
        <w:t xml:space="preserve"> </w:t>
      </w:r>
      <w:r w:rsidR="003F31C7" w:rsidRPr="00D41BCF">
        <w:rPr>
          <w:rFonts w:ascii="Arial" w:hAnsi="Arial" w:cs="Arial"/>
          <w:b/>
          <w:bCs/>
        </w:rPr>
        <w:t>Resources</w:t>
      </w:r>
    </w:p>
    <w:p w14:paraId="6443EBC8" w14:textId="77777777" w:rsidR="00132E6A" w:rsidRPr="00132E6A" w:rsidRDefault="00132E6A" w:rsidP="00554A3C">
      <w:pPr>
        <w:spacing w:after="0"/>
        <w:rPr>
          <w:rFonts w:ascii="Arial" w:hAnsi="Arial" w:cs="Arial"/>
        </w:rPr>
      </w:pPr>
    </w:p>
    <w:p w14:paraId="46548025" w14:textId="4FA40EEF" w:rsidR="00554A3C" w:rsidRPr="00132E6A" w:rsidRDefault="00132E6A" w:rsidP="008E72A3">
      <w:pPr>
        <w:pStyle w:val="Heading2"/>
        <w:rPr>
          <w:rFonts w:cs="Arial"/>
        </w:rPr>
      </w:pPr>
      <w:r w:rsidRPr="00132E6A">
        <w:rPr>
          <w:rFonts w:cs="Arial"/>
        </w:rPr>
        <w:t>Organisation structure</w:t>
      </w:r>
    </w:p>
    <w:p w14:paraId="65B9F2B4" w14:textId="2F7047E7" w:rsidR="00132E6A" w:rsidRPr="00132E6A" w:rsidRDefault="00132E6A" w:rsidP="00132E6A">
      <w:pPr>
        <w:spacing w:after="0" w:line="240" w:lineRule="auto"/>
        <w:rPr>
          <w:rFonts w:ascii="Arial" w:hAnsi="Arial" w:cs="Arial"/>
        </w:rPr>
      </w:pPr>
      <w:r w:rsidRPr="00132E6A">
        <w:rPr>
          <w:rFonts w:ascii="Arial" w:hAnsi="Arial" w:cs="Arial"/>
        </w:rPr>
        <w:t>Reporting to:</w:t>
      </w:r>
      <w:r w:rsidR="00A202C9">
        <w:rPr>
          <w:rFonts w:ascii="Arial" w:hAnsi="Arial" w:cs="Arial"/>
        </w:rPr>
        <w:t xml:space="preserve"> </w:t>
      </w:r>
      <w:r w:rsidR="003F31C7" w:rsidRPr="00D41BCF">
        <w:rPr>
          <w:rFonts w:ascii="Arial" w:hAnsi="Arial" w:cs="Arial"/>
          <w:b/>
          <w:bCs/>
        </w:rPr>
        <w:t xml:space="preserve">Director </w:t>
      </w:r>
      <w:proofErr w:type="gramStart"/>
      <w:r w:rsidR="003F31C7" w:rsidRPr="00D41BCF">
        <w:rPr>
          <w:rFonts w:ascii="Arial" w:hAnsi="Arial" w:cs="Arial"/>
          <w:b/>
          <w:bCs/>
        </w:rPr>
        <w:t xml:space="preserve">of  </w:t>
      </w:r>
      <w:r w:rsidR="00DF75D9" w:rsidRPr="00D41BCF">
        <w:rPr>
          <w:rFonts w:ascii="Arial" w:hAnsi="Arial" w:cs="Arial"/>
          <w:b/>
          <w:bCs/>
        </w:rPr>
        <w:t>Resources</w:t>
      </w:r>
      <w:proofErr w:type="gramEnd"/>
      <w:r w:rsidR="003F31C7" w:rsidRPr="00D41BCF">
        <w:rPr>
          <w:rFonts w:ascii="Arial" w:hAnsi="Arial" w:cs="Arial"/>
          <w:b/>
          <w:bCs/>
        </w:rPr>
        <w:t xml:space="preserve"> (S.151)</w:t>
      </w:r>
    </w:p>
    <w:p w14:paraId="29A0C639" w14:textId="4CD575F0" w:rsidR="00132E6A" w:rsidRDefault="00132E6A" w:rsidP="00132E6A">
      <w:pPr>
        <w:spacing w:after="0" w:line="240" w:lineRule="auto"/>
        <w:rPr>
          <w:rFonts w:ascii="Arial" w:hAnsi="Arial" w:cs="Arial"/>
        </w:rPr>
      </w:pPr>
      <w:r w:rsidRPr="00132E6A">
        <w:rPr>
          <w:rFonts w:ascii="Arial" w:hAnsi="Arial" w:cs="Arial"/>
        </w:rPr>
        <w:t>Responsibility for:</w:t>
      </w:r>
      <w:r w:rsidR="00A202C9">
        <w:rPr>
          <w:rFonts w:ascii="Arial" w:hAnsi="Arial" w:cs="Arial"/>
        </w:rPr>
        <w:t xml:space="preserve"> </w:t>
      </w:r>
      <w:r w:rsidR="00D41BCF" w:rsidRPr="00D41BCF">
        <w:rPr>
          <w:rFonts w:ascii="Arial" w:hAnsi="Arial" w:cs="Arial"/>
          <w:b/>
          <w:bCs/>
        </w:rPr>
        <w:t>Pensions, Treasury &amp; Investments</w:t>
      </w:r>
    </w:p>
    <w:p w14:paraId="217523CB" w14:textId="77777777" w:rsidR="00DD65EA" w:rsidRPr="00132E6A" w:rsidRDefault="00DD65EA" w:rsidP="00132E6A">
      <w:pPr>
        <w:spacing w:after="0" w:line="240" w:lineRule="auto"/>
        <w:rPr>
          <w:rFonts w:ascii="Arial" w:hAnsi="Arial" w:cs="Arial"/>
        </w:rPr>
      </w:pPr>
    </w:p>
    <w:p w14:paraId="4A75E9D8" w14:textId="77777777" w:rsidR="00DD65EA" w:rsidRDefault="00DD65EA" w:rsidP="00DD65E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To provide strategic leadership for the Dorset County Pension Fund (the 'Fund') reporting to the section 151 Officer and setting the overall strategy and direction of the Fund as the designated Senior LGPS Officer with responsibility for all pensions related matters. </w:t>
      </w:r>
      <w:r>
        <w:rPr>
          <w:rStyle w:val="eop"/>
          <w:rFonts w:ascii="Arial" w:hAnsi="Arial" w:cs="Arial"/>
          <w:bdr w:val="none" w:sz="0" w:space="0" w:color="auto" w:frame="1"/>
          <w:shd w:val="clear" w:color="auto" w:fill="C6C6C6"/>
        </w:rPr>
        <w:t> </w:t>
      </w:r>
    </w:p>
    <w:p w14:paraId="2898EFBE" w14:textId="77777777" w:rsidR="00DD65EA" w:rsidRDefault="00DD65EA" w:rsidP="00DD65EA">
      <w:pPr>
        <w:pStyle w:val="paragraph"/>
        <w:spacing w:before="0" w:beforeAutospacing="0" w:after="0" w:afterAutospacing="0"/>
        <w:textAlignment w:val="baseline"/>
        <w:rPr>
          <w:rFonts w:ascii="Segoe UI" w:hAnsi="Segoe UI" w:cs="Segoe UI"/>
          <w:sz w:val="18"/>
          <w:szCs w:val="18"/>
        </w:rPr>
      </w:pPr>
      <w:r>
        <w:rPr>
          <w:rStyle w:val="eop"/>
          <w:rFonts w:ascii="Arial" w:hAnsi="Arial" w:cs="Arial"/>
          <w:bdr w:val="none" w:sz="0" w:space="0" w:color="auto" w:frame="1"/>
          <w:shd w:val="clear" w:color="auto" w:fill="C6C6C6"/>
        </w:rPr>
        <w:t> </w:t>
      </w:r>
    </w:p>
    <w:p w14:paraId="0E32118F" w14:textId="2912026B" w:rsidR="00DD65EA" w:rsidRDefault="00DD65EA" w:rsidP="00DD65EA">
      <w:pPr>
        <w:pStyle w:val="paragraph"/>
        <w:spacing w:before="0" w:beforeAutospacing="0" w:after="0" w:afterAutospacing="0"/>
        <w:textAlignment w:val="baseline"/>
        <w:rPr>
          <w:rFonts w:ascii="Segoe UI" w:hAnsi="Segoe UI" w:cs="Segoe UI"/>
          <w:sz w:val="18"/>
          <w:szCs w:val="18"/>
        </w:rPr>
      </w:pPr>
      <w:r w:rsidRPr="00B86E0A">
        <w:rPr>
          <w:rStyle w:val="normaltextrun"/>
          <w:rFonts w:ascii="Arial" w:hAnsi="Arial" w:cs="Arial"/>
        </w:rPr>
        <w:t>The Fund has approximately</w:t>
      </w:r>
      <w:r w:rsidR="00B86E0A">
        <w:rPr>
          <w:rStyle w:val="normaltextrun"/>
          <w:rFonts w:ascii="Arial" w:hAnsi="Arial" w:cs="Arial"/>
        </w:rPr>
        <w:t xml:space="preserve"> 80,000</w:t>
      </w:r>
      <w:r w:rsidRPr="00B86E0A">
        <w:rPr>
          <w:rStyle w:val="normaltextrun"/>
          <w:rFonts w:ascii="Arial" w:hAnsi="Arial" w:cs="Arial"/>
        </w:rPr>
        <w:t xml:space="preserve"> members and more than</w:t>
      </w:r>
      <w:r w:rsidR="00B86E0A">
        <w:rPr>
          <w:rStyle w:val="normaltextrun"/>
          <w:rFonts w:ascii="Arial" w:hAnsi="Arial" w:cs="Arial"/>
        </w:rPr>
        <w:t xml:space="preserve"> 200</w:t>
      </w:r>
      <w:r w:rsidRPr="00B86E0A">
        <w:rPr>
          <w:rStyle w:val="normaltextrun"/>
          <w:rFonts w:ascii="Arial" w:hAnsi="Arial" w:cs="Arial"/>
        </w:rPr>
        <w:t xml:space="preserve"> participating employers within the county of Dorset with assets under management </w:t>
      </w:r>
      <w:proofErr w:type="gramStart"/>
      <w:r w:rsidRPr="00B86E0A">
        <w:rPr>
          <w:rStyle w:val="normaltextrun"/>
          <w:rFonts w:ascii="Arial" w:hAnsi="Arial" w:cs="Arial"/>
        </w:rPr>
        <w:t>in excess of</w:t>
      </w:r>
      <w:proofErr w:type="gramEnd"/>
      <w:r w:rsidRPr="00B86E0A">
        <w:rPr>
          <w:rStyle w:val="normaltextrun"/>
          <w:rFonts w:ascii="Arial" w:hAnsi="Arial" w:cs="Arial"/>
        </w:rPr>
        <w:t xml:space="preserve"> £4bn. The Fund’s primary objective is to ensure that over the long term the Fund will have sufficient assets to meet all pension liabilities as they fall due.</w:t>
      </w:r>
      <w:r>
        <w:rPr>
          <w:rStyle w:val="eop"/>
          <w:rFonts w:ascii="Arial" w:hAnsi="Arial" w:cs="Arial"/>
          <w:bdr w:val="none" w:sz="0" w:space="0" w:color="auto" w:frame="1"/>
          <w:shd w:val="clear" w:color="auto" w:fill="C6C6C6"/>
        </w:rPr>
        <w:t> </w:t>
      </w:r>
    </w:p>
    <w:p w14:paraId="37C45214" w14:textId="77777777" w:rsidR="00132E6A" w:rsidRPr="00132E6A" w:rsidRDefault="00132E6A" w:rsidP="00132E6A">
      <w:pPr>
        <w:spacing w:after="0" w:line="240" w:lineRule="auto"/>
        <w:rPr>
          <w:rFonts w:ascii="Arial" w:hAnsi="Arial" w:cs="Arial"/>
        </w:rPr>
      </w:pPr>
    </w:p>
    <w:p w14:paraId="018D9E17" w14:textId="556A60E7" w:rsidR="00132E6A" w:rsidRPr="00132E6A" w:rsidRDefault="00132E6A" w:rsidP="00132E6A">
      <w:pPr>
        <w:pStyle w:val="Heading2"/>
      </w:pPr>
      <w:r>
        <w:t>Context of work</w:t>
      </w:r>
    </w:p>
    <w:p w14:paraId="5A1F418A" w14:textId="77777777" w:rsidR="00D1273B" w:rsidRDefault="00D1273B" w:rsidP="00D1273B">
      <w:pPr>
        <w:pStyle w:val="paragraph"/>
        <w:spacing w:before="0" w:beforeAutospacing="0" w:after="0" w:afterAutospacing="0"/>
        <w:textAlignment w:val="baseline"/>
        <w:rPr>
          <w:rStyle w:val="normaltextrun"/>
          <w:rFonts w:ascii="Arial" w:hAnsi="Arial" w:cs="Arial"/>
          <w:b/>
          <w:bCs/>
        </w:rPr>
      </w:pPr>
    </w:p>
    <w:p w14:paraId="42884BAC" w14:textId="77777777"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b/>
          <w:bCs/>
        </w:rPr>
        <w:t>Strategic leadership and fund direction</w:t>
      </w:r>
      <w:r>
        <w:rPr>
          <w:rStyle w:val="eop"/>
          <w:rFonts w:ascii="Arial" w:hAnsi="Arial" w:cs="Arial"/>
          <w:bdr w:val="none" w:sz="0" w:space="0" w:color="auto" w:frame="1"/>
          <w:shd w:val="clear" w:color="auto" w:fill="C6C6C6"/>
        </w:rPr>
        <w:t> </w:t>
      </w:r>
    </w:p>
    <w:p w14:paraId="3A3F0BA3" w14:textId="77777777" w:rsidR="00AE0E22" w:rsidRDefault="00AE0E22" w:rsidP="00D1273B">
      <w:pPr>
        <w:pStyle w:val="paragraph"/>
        <w:spacing w:before="0" w:beforeAutospacing="0" w:after="0" w:afterAutospacing="0"/>
        <w:textAlignment w:val="baseline"/>
        <w:rPr>
          <w:rFonts w:ascii="Aptos" w:hAnsi="Aptos" w:cs="Segoe UI"/>
        </w:rPr>
      </w:pPr>
    </w:p>
    <w:p w14:paraId="46AAADA4" w14:textId="751361B6"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t>Provide strategic leadership and future direction for the Pension Fund, ensuring the Fund’s plans reflect council priorities, LGPS sector developments and legislative and regulatory change.</w:t>
      </w:r>
      <w:r>
        <w:rPr>
          <w:rStyle w:val="eop"/>
          <w:rFonts w:ascii="Arial" w:hAnsi="Arial" w:cs="Arial"/>
          <w:bdr w:val="none" w:sz="0" w:space="0" w:color="auto" w:frame="1"/>
          <w:shd w:val="clear" w:color="auto" w:fill="C6C6C6"/>
        </w:rPr>
        <w:t> </w:t>
      </w:r>
    </w:p>
    <w:p w14:paraId="7C663162" w14:textId="77777777" w:rsidR="00AE0E22" w:rsidRDefault="00AE0E22" w:rsidP="00D1273B">
      <w:pPr>
        <w:pStyle w:val="paragraph"/>
        <w:spacing w:before="0" w:beforeAutospacing="0" w:after="0" w:afterAutospacing="0"/>
        <w:textAlignment w:val="baseline"/>
        <w:rPr>
          <w:rFonts w:ascii="Aptos" w:hAnsi="Aptos" w:cs="Segoe UI"/>
        </w:rPr>
      </w:pPr>
    </w:p>
    <w:p w14:paraId="1CD453AF" w14:textId="77777777"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t>Act as the Statutory LGPS Senior Officer, ensuring effective delivery of the LGPS function and compliance with good governance requirements.</w:t>
      </w:r>
      <w:r>
        <w:rPr>
          <w:rStyle w:val="eop"/>
          <w:rFonts w:ascii="Arial" w:hAnsi="Arial" w:cs="Arial"/>
          <w:bdr w:val="none" w:sz="0" w:space="0" w:color="auto" w:frame="1"/>
          <w:shd w:val="clear" w:color="auto" w:fill="C6C6C6"/>
        </w:rPr>
        <w:t> </w:t>
      </w:r>
    </w:p>
    <w:p w14:paraId="3CD76595" w14:textId="77777777" w:rsidR="00AE0E22" w:rsidRDefault="00AE0E22" w:rsidP="00D1273B">
      <w:pPr>
        <w:pStyle w:val="paragraph"/>
        <w:spacing w:before="0" w:beforeAutospacing="0" w:after="0" w:afterAutospacing="0"/>
        <w:textAlignment w:val="baseline"/>
        <w:rPr>
          <w:rFonts w:ascii="Aptos" w:hAnsi="Aptos" w:cs="Segoe UI"/>
        </w:rPr>
      </w:pPr>
    </w:p>
    <w:p w14:paraId="189B11A8" w14:textId="77777777"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t>Lead business planning, resourcing and budgeting for the Fund in collaboration with the Pension Fund Committee, ensuring effective performance reporting and delivery of agreed priorities.</w:t>
      </w:r>
      <w:r>
        <w:rPr>
          <w:rStyle w:val="eop"/>
          <w:rFonts w:ascii="Arial" w:hAnsi="Arial" w:cs="Arial"/>
          <w:bdr w:val="none" w:sz="0" w:space="0" w:color="auto" w:frame="1"/>
          <w:shd w:val="clear" w:color="auto" w:fill="C6C6C6"/>
        </w:rPr>
        <w:t> </w:t>
      </w:r>
    </w:p>
    <w:p w14:paraId="53FDB149" w14:textId="77777777" w:rsidR="00AE0E22" w:rsidRDefault="00AE0E22" w:rsidP="00D1273B">
      <w:pPr>
        <w:pStyle w:val="paragraph"/>
        <w:spacing w:before="0" w:beforeAutospacing="0" w:after="0" w:afterAutospacing="0"/>
        <w:textAlignment w:val="baseline"/>
        <w:rPr>
          <w:rFonts w:ascii="Aptos" w:hAnsi="Aptos" w:cs="Segoe UI"/>
        </w:rPr>
      </w:pPr>
    </w:p>
    <w:p w14:paraId="10010C89" w14:textId="77777777" w:rsidR="00D1273B" w:rsidRDefault="00D1273B" w:rsidP="00D1273B">
      <w:pPr>
        <w:pStyle w:val="paragraph"/>
        <w:spacing w:before="0" w:beforeAutospacing="0" w:after="0" w:afterAutospacing="0"/>
        <w:textAlignment w:val="baseline"/>
        <w:rPr>
          <w:rFonts w:ascii="Aptos" w:hAnsi="Aptos" w:cs="Segoe UI"/>
        </w:rPr>
      </w:pPr>
      <w:r>
        <w:rPr>
          <w:rStyle w:val="normaltextrun"/>
          <w:rFonts w:ascii="Arial" w:hAnsi="Arial" w:cs="Arial"/>
        </w:rPr>
        <w:t>Represent the Fund at senior level within the authority and through relevant professional associations, working groups and external networks.</w:t>
      </w:r>
      <w:r>
        <w:rPr>
          <w:rStyle w:val="eop"/>
          <w:rFonts w:ascii="Arial" w:hAnsi="Arial" w:cs="Arial"/>
          <w:bdr w:val="none" w:sz="0" w:space="0" w:color="auto" w:frame="1"/>
          <w:shd w:val="clear" w:color="auto" w:fill="C6C6C6"/>
        </w:rPr>
        <w:t> </w:t>
      </w:r>
    </w:p>
    <w:p w14:paraId="064E98CD" w14:textId="77777777" w:rsidR="00D1273B" w:rsidRDefault="00D1273B" w:rsidP="00D1273B">
      <w:pPr>
        <w:pStyle w:val="paragraph"/>
        <w:spacing w:before="0" w:beforeAutospacing="0" w:after="0" w:afterAutospacing="0"/>
        <w:textAlignment w:val="baseline"/>
        <w:rPr>
          <w:rStyle w:val="normaltextrun"/>
          <w:rFonts w:ascii="Arial" w:hAnsi="Arial" w:cs="Arial"/>
          <w:b/>
          <w:bCs/>
        </w:rPr>
      </w:pPr>
    </w:p>
    <w:p w14:paraId="134AA795" w14:textId="01CBE64C"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b/>
          <w:bCs/>
        </w:rPr>
        <w:t>Governance, compliance and assurance</w:t>
      </w:r>
      <w:r>
        <w:rPr>
          <w:rStyle w:val="eop"/>
          <w:rFonts w:ascii="Arial" w:hAnsi="Arial" w:cs="Arial"/>
          <w:bdr w:val="none" w:sz="0" w:space="0" w:color="auto" w:frame="1"/>
          <w:shd w:val="clear" w:color="auto" w:fill="C6C6C6"/>
        </w:rPr>
        <w:t> </w:t>
      </w:r>
    </w:p>
    <w:p w14:paraId="46E5BE1D" w14:textId="77777777" w:rsidR="00AE0E22" w:rsidRDefault="00AE0E22" w:rsidP="00D1273B">
      <w:pPr>
        <w:pStyle w:val="paragraph"/>
        <w:spacing w:before="0" w:beforeAutospacing="0" w:after="0" w:afterAutospacing="0"/>
        <w:textAlignment w:val="baseline"/>
        <w:rPr>
          <w:rFonts w:ascii="Aptos" w:hAnsi="Aptos" w:cs="Segoe UI"/>
        </w:rPr>
      </w:pPr>
    </w:p>
    <w:p w14:paraId="0805FC82" w14:textId="77777777"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t xml:space="preserve">Ensure the Local Pension Board, Pension Fund Committee and related governance bodies </w:t>
      </w:r>
      <w:proofErr w:type="gramStart"/>
      <w:r>
        <w:rPr>
          <w:rStyle w:val="normaltextrun"/>
          <w:rFonts w:ascii="Arial" w:hAnsi="Arial" w:cs="Arial"/>
        </w:rPr>
        <w:t>are able to</w:t>
      </w:r>
      <w:proofErr w:type="gramEnd"/>
      <w:r>
        <w:rPr>
          <w:rStyle w:val="normaltextrun"/>
          <w:rFonts w:ascii="Arial" w:hAnsi="Arial" w:cs="Arial"/>
        </w:rPr>
        <w:t xml:space="preserve"> fulfil their roles effectively, including agenda setting and clear advice to members and representatives.</w:t>
      </w:r>
      <w:r>
        <w:rPr>
          <w:rStyle w:val="eop"/>
          <w:rFonts w:ascii="Arial" w:hAnsi="Arial" w:cs="Arial"/>
          <w:bdr w:val="none" w:sz="0" w:space="0" w:color="auto" w:frame="1"/>
          <w:shd w:val="clear" w:color="auto" w:fill="C6C6C6"/>
        </w:rPr>
        <w:t> </w:t>
      </w:r>
    </w:p>
    <w:p w14:paraId="056923D4" w14:textId="77777777" w:rsidR="00AE0E22" w:rsidRDefault="00AE0E22" w:rsidP="00D1273B">
      <w:pPr>
        <w:pStyle w:val="paragraph"/>
        <w:spacing w:before="0" w:beforeAutospacing="0" w:after="0" w:afterAutospacing="0"/>
        <w:textAlignment w:val="baseline"/>
        <w:rPr>
          <w:rFonts w:ascii="Aptos" w:hAnsi="Aptos" w:cs="Segoe UI"/>
        </w:rPr>
      </w:pPr>
    </w:p>
    <w:p w14:paraId="68B4B408" w14:textId="77777777" w:rsidR="00D1273B" w:rsidRDefault="00D1273B" w:rsidP="00D1273B">
      <w:pPr>
        <w:pStyle w:val="paragraph"/>
        <w:spacing w:before="0" w:beforeAutospacing="0" w:after="0" w:afterAutospacing="0"/>
        <w:textAlignment w:val="baseline"/>
        <w:rPr>
          <w:rFonts w:ascii="Aptos" w:hAnsi="Aptos" w:cs="Segoe UI"/>
        </w:rPr>
      </w:pPr>
      <w:r>
        <w:rPr>
          <w:rStyle w:val="normaltextrun"/>
          <w:rFonts w:ascii="Arial" w:hAnsi="Arial" w:cs="Arial"/>
        </w:rPr>
        <w:t>Maintain an effective governance framework, supported by appropriate strategies, policies, risk assurance arrangements and compliance with legal and regulatory requirements.</w:t>
      </w:r>
      <w:r>
        <w:rPr>
          <w:rStyle w:val="eop"/>
          <w:rFonts w:ascii="Arial" w:hAnsi="Arial" w:cs="Arial"/>
          <w:bdr w:val="none" w:sz="0" w:space="0" w:color="auto" w:frame="1"/>
          <w:shd w:val="clear" w:color="auto" w:fill="C6C6C6"/>
        </w:rPr>
        <w:t> </w:t>
      </w:r>
    </w:p>
    <w:p w14:paraId="776B8892" w14:textId="77777777"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lastRenderedPageBreak/>
        <w:t>Publish, maintain and review the Fund’s key statutory and governance documents, including the Funding Strategy Statement, Investment Strategy Statement, Administration Strategy, Responsible Investment Policy and Governance Compliance Statement.</w:t>
      </w:r>
      <w:r>
        <w:rPr>
          <w:rStyle w:val="eop"/>
          <w:rFonts w:ascii="Arial" w:hAnsi="Arial" w:cs="Arial"/>
          <w:bdr w:val="none" w:sz="0" w:space="0" w:color="auto" w:frame="1"/>
          <w:shd w:val="clear" w:color="auto" w:fill="C6C6C6"/>
        </w:rPr>
        <w:t> </w:t>
      </w:r>
    </w:p>
    <w:p w14:paraId="115DB0B9" w14:textId="77777777" w:rsidR="00AE0E22" w:rsidRDefault="00AE0E22" w:rsidP="00D1273B">
      <w:pPr>
        <w:pStyle w:val="paragraph"/>
        <w:spacing w:before="0" w:beforeAutospacing="0" w:after="0" w:afterAutospacing="0"/>
        <w:textAlignment w:val="baseline"/>
        <w:rPr>
          <w:rFonts w:ascii="Aptos" w:hAnsi="Aptos" w:cs="Segoe UI"/>
        </w:rPr>
      </w:pPr>
    </w:p>
    <w:p w14:paraId="736337EE" w14:textId="77777777"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t>Provide advice to the Pension Fund Committee, Local Pension Board and Corporate Management Team on all relevant pensions matters as required.</w:t>
      </w:r>
      <w:r>
        <w:rPr>
          <w:rStyle w:val="eop"/>
          <w:rFonts w:ascii="Arial" w:hAnsi="Arial" w:cs="Arial"/>
          <w:bdr w:val="none" w:sz="0" w:space="0" w:color="auto" w:frame="1"/>
          <w:shd w:val="clear" w:color="auto" w:fill="C6C6C6"/>
        </w:rPr>
        <w:t> </w:t>
      </w:r>
    </w:p>
    <w:p w14:paraId="16073B21" w14:textId="77777777" w:rsidR="00AE0E22" w:rsidRDefault="00AE0E22" w:rsidP="00D1273B">
      <w:pPr>
        <w:pStyle w:val="paragraph"/>
        <w:spacing w:before="0" w:beforeAutospacing="0" w:after="0" w:afterAutospacing="0"/>
        <w:textAlignment w:val="baseline"/>
        <w:rPr>
          <w:rFonts w:ascii="Aptos" w:hAnsi="Aptos" w:cs="Segoe UI"/>
        </w:rPr>
      </w:pPr>
    </w:p>
    <w:p w14:paraId="40659F12" w14:textId="77777777"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t>Oversee robust risk management arrangements and ensure LGPS matters are appropriately represented in the council’s wider governance and assurance framework.</w:t>
      </w:r>
      <w:r>
        <w:rPr>
          <w:rStyle w:val="eop"/>
          <w:rFonts w:ascii="Arial" w:hAnsi="Arial" w:cs="Arial"/>
          <w:bdr w:val="none" w:sz="0" w:space="0" w:color="auto" w:frame="1"/>
          <w:shd w:val="clear" w:color="auto" w:fill="C6C6C6"/>
        </w:rPr>
        <w:t> </w:t>
      </w:r>
    </w:p>
    <w:p w14:paraId="6E832AB7" w14:textId="77777777" w:rsidR="00D41BCF" w:rsidRDefault="00D41BCF" w:rsidP="00D41BCF">
      <w:pPr>
        <w:pStyle w:val="paragraph"/>
        <w:spacing w:before="0" w:beforeAutospacing="0" w:after="0" w:afterAutospacing="0"/>
        <w:textAlignment w:val="baseline"/>
        <w:rPr>
          <w:rStyle w:val="normaltextrun"/>
          <w:rFonts w:ascii="Arial" w:hAnsi="Arial" w:cs="Arial"/>
        </w:rPr>
      </w:pPr>
    </w:p>
    <w:p w14:paraId="48105E0E" w14:textId="77777777" w:rsidR="00AE0E22" w:rsidRDefault="00AE0E22" w:rsidP="00D1273B">
      <w:pPr>
        <w:pStyle w:val="paragraph"/>
        <w:spacing w:before="0" w:beforeAutospacing="0" w:after="0" w:afterAutospacing="0"/>
        <w:textAlignment w:val="baseline"/>
        <w:rPr>
          <w:rFonts w:ascii="Aptos" w:hAnsi="Aptos" w:cs="Segoe UI"/>
        </w:rPr>
      </w:pPr>
    </w:p>
    <w:p w14:paraId="7400AB4F" w14:textId="1CAA8B18" w:rsidR="00AE0E22"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b/>
          <w:bCs/>
        </w:rPr>
        <w:t>Investment, funding and financial management</w:t>
      </w:r>
      <w:r>
        <w:rPr>
          <w:rStyle w:val="eop"/>
          <w:rFonts w:ascii="Arial" w:hAnsi="Arial" w:cs="Arial"/>
          <w:bdr w:val="none" w:sz="0" w:space="0" w:color="auto" w:frame="1"/>
          <w:shd w:val="clear" w:color="auto" w:fill="C6C6C6"/>
        </w:rPr>
        <w:t> </w:t>
      </w:r>
    </w:p>
    <w:p w14:paraId="4A70D415" w14:textId="77777777" w:rsidR="00AE0E22" w:rsidRDefault="00AE0E22" w:rsidP="00D1273B">
      <w:pPr>
        <w:pStyle w:val="paragraph"/>
        <w:spacing w:before="0" w:beforeAutospacing="0" w:after="0" w:afterAutospacing="0"/>
        <w:textAlignment w:val="baseline"/>
        <w:rPr>
          <w:rFonts w:ascii="Aptos" w:hAnsi="Aptos" w:cs="Segoe UI"/>
        </w:rPr>
      </w:pPr>
    </w:p>
    <w:p w14:paraId="74969AD7" w14:textId="77777777"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t>Lead the development and delivery of the Fund’s investment and funding strategies, including strategic asset allocation, the triennial valuation and the approach to employer contribution rates.</w:t>
      </w:r>
      <w:r>
        <w:rPr>
          <w:rStyle w:val="eop"/>
          <w:rFonts w:ascii="Arial" w:hAnsi="Arial" w:cs="Arial"/>
          <w:bdr w:val="none" w:sz="0" w:space="0" w:color="auto" w:frame="1"/>
          <w:shd w:val="clear" w:color="auto" w:fill="C6C6C6"/>
        </w:rPr>
        <w:t> </w:t>
      </w:r>
    </w:p>
    <w:p w14:paraId="7EB0A216" w14:textId="77777777" w:rsidR="00552CA9" w:rsidRDefault="00552CA9" w:rsidP="00D1273B">
      <w:pPr>
        <w:pStyle w:val="paragraph"/>
        <w:spacing w:before="0" w:beforeAutospacing="0" w:after="0" w:afterAutospacing="0"/>
        <w:textAlignment w:val="baseline"/>
        <w:rPr>
          <w:rFonts w:ascii="Aptos" w:hAnsi="Aptos" w:cs="Segoe UI"/>
        </w:rPr>
      </w:pPr>
    </w:p>
    <w:p w14:paraId="50BF1FF8" w14:textId="51B29AA6"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t xml:space="preserve">Ensure appropriate oversight, monitoring and reporting of investment performance, cashflow management, rebalancing activity and financial administration of </w:t>
      </w:r>
      <w:r w:rsidR="00EB7262">
        <w:rPr>
          <w:rStyle w:val="normaltextrun"/>
          <w:rFonts w:ascii="Arial" w:hAnsi="Arial" w:cs="Arial"/>
        </w:rPr>
        <w:t xml:space="preserve">Dorset Council and </w:t>
      </w:r>
      <w:r>
        <w:rPr>
          <w:rStyle w:val="normaltextrun"/>
          <w:rFonts w:ascii="Arial" w:hAnsi="Arial" w:cs="Arial"/>
        </w:rPr>
        <w:t>the Fund’s investments.</w:t>
      </w:r>
      <w:r>
        <w:rPr>
          <w:rStyle w:val="eop"/>
          <w:rFonts w:ascii="Arial" w:hAnsi="Arial" w:cs="Arial"/>
          <w:bdr w:val="none" w:sz="0" w:space="0" w:color="auto" w:frame="1"/>
          <w:shd w:val="clear" w:color="auto" w:fill="C6C6C6"/>
        </w:rPr>
        <w:t> </w:t>
      </w:r>
    </w:p>
    <w:p w14:paraId="1888A9D0" w14:textId="77777777" w:rsidR="00552CA9" w:rsidRDefault="00552CA9" w:rsidP="00D1273B">
      <w:pPr>
        <w:pStyle w:val="paragraph"/>
        <w:spacing w:before="0" w:beforeAutospacing="0" w:after="0" w:afterAutospacing="0"/>
        <w:textAlignment w:val="baseline"/>
        <w:rPr>
          <w:rFonts w:ascii="Aptos" w:hAnsi="Aptos" w:cs="Segoe UI"/>
        </w:rPr>
      </w:pPr>
    </w:p>
    <w:p w14:paraId="4F3A3C4B" w14:textId="34917CFB"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t>Manage production of the Fund’s Annual Report and statutory accounts, ensuring compliance with proper accounting practices and effective engagement with external audit</w:t>
      </w:r>
      <w:r w:rsidR="0016051B">
        <w:rPr>
          <w:rStyle w:val="normaltextrun"/>
          <w:rFonts w:ascii="Arial" w:hAnsi="Arial" w:cs="Arial"/>
        </w:rPr>
        <w:t xml:space="preserve"> and scheme employers audit requirements are supported</w:t>
      </w:r>
      <w:r>
        <w:rPr>
          <w:rStyle w:val="normaltextrun"/>
          <w:rFonts w:ascii="Arial" w:hAnsi="Arial" w:cs="Arial"/>
        </w:rPr>
        <w:t>.</w:t>
      </w:r>
      <w:r>
        <w:rPr>
          <w:rStyle w:val="eop"/>
          <w:rFonts w:ascii="Arial" w:hAnsi="Arial" w:cs="Arial"/>
          <w:bdr w:val="none" w:sz="0" w:space="0" w:color="auto" w:frame="1"/>
          <w:shd w:val="clear" w:color="auto" w:fill="C6C6C6"/>
        </w:rPr>
        <w:t> </w:t>
      </w:r>
    </w:p>
    <w:p w14:paraId="3C77A1D0" w14:textId="77777777" w:rsidR="00552CA9" w:rsidRDefault="00552CA9" w:rsidP="00D1273B">
      <w:pPr>
        <w:pStyle w:val="paragraph"/>
        <w:spacing w:before="0" w:beforeAutospacing="0" w:after="0" w:afterAutospacing="0"/>
        <w:textAlignment w:val="baseline"/>
        <w:rPr>
          <w:rFonts w:ascii="Aptos" w:hAnsi="Aptos" w:cs="Segoe UI"/>
        </w:rPr>
      </w:pPr>
    </w:p>
    <w:p w14:paraId="0827E2DD" w14:textId="77777777"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t>Oversee procurement activity for the Fund, including the provision of appropriate advisory, investment, administration and AVC services, in line with council policy.</w:t>
      </w:r>
      <w:r>
        <w:rPr>
          <w:rStyle w:val="eop"/>
          <w:rFonts w:ascii="Arial" w:hAnsi="Arial" w:cs="Arial"/>
          <w:bdr w:val="none" w:sz="0" w:space="0" w:color="auto" w:frame="1"/>
          <w:shd w:val="clear" w:color="auto" w:fill="C6C6C6"/>
        </w:rPr>
        <w:t> </w:t>
      </w:r>
    </w:p>
    <w:p w14:paraId="6E23D545" w14:textId="77777777" w:rsidR="00552CA9" w:rsidRDefault="00552CA9" w:rsidP="00D1273B">
      <w:pPr>
        <w:pStyle w:val="paragraph"/>
        <w:spacing w:before="0" w:beforeAutospacing="0" w:after="0" w:afterAutospacing="0"/>
        <w:textAlignment w:val="baseline"/>
        <w:rPr>
          <w:rFonts w:ascii="Aptos" w:hAnsi="Aptos" w:cs="Segoe UI"/>
        </w:rPr>
      </w:pPr>
    </w:p>
    <w:p w14:paraId="7D36F50C" w14:textId="77777777"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b/>
          <w:bCs/>
        </w:rPr>
        <w:t>Partnerships, pooling and external providers</w:t>
      </w:r>
      <w:r>
        <w:rPr>
          <w:rStyle w:val="eop"/>
          <w:rFonts w:ascii="Arial" w:hAnsi="Arial" w:cs="Arial"/>
          <w:bdr w:val="none" w:sz="0" w:space="0" w:color="auto" w:frame="1"/>
          <w:shd w:val="clear" w:color="auto" w:fill="C6C6C6"/>
        </w:rPr>
        <w:t> </w:t>
      </w:r>
    </w:p>
    <w:p w14:paraId="3E0258E3" w14:textId="77777777" w:rsidR="00552CA9" w:rsidRDefault="00552CA9" w:rsidP="00D1273B">
      <w:pPr>
        <w:pStyle w:val="paragraph"/>
        <w:spacing w:before="0" w:beforeAutospacing="0" w:after="0" w:afterAutospacing="0"/>
        <w:textAlignment w:val="baseline"/>
        <w:rPr>
          <w:rFonts w:ascii="Aptos" w:hAnsi="Aptos" w:cs="Segoe UI"/>
        </w:rPr>
      </w:pPr>
    </w:p>
    <w:p w14:paraId="4063D97A" w14:textId="77777777"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t>Manage strategic relationships with investment managers, advisers, actuaries, administration providers, AVC providers and other service providers, including contractual oversight and monitoring of service performance.</w:t>
      </w:r>
      <w:r>
        <w:rPr>
          <w:rStyle w:val="eop"/>
          <w:rFonts w:ascii="Arial" w:hAnsi="Arial" w:cs="Arial"/>
          <w:bdr w:val="none" w:sz="0" w:space="0" w:color="auto" w:frame="1"/>
          <w:shd w:val="clear" w:color="auto" w:fill="C6C6C6"/>
        </w:rPr>
        <w:t> </w:t>
      </w:r>
    </w:p>
    <w:p w14:paraId="021EC8CE" w14:textId="77777777" w:rsidR="00552CA9" w:rsidRDefault="00552CA9" w:rsidP="00D1273B">
      <w:pPr>
        <w:pStyle w:val="paragraph"/>
        <w:spacing w:before="0" w:beforeAutospacing="0" w:after="0" w:afterAutospacing="0"/>
        <w:textAlignment w:val="baseline"/>
        <w:rPr>
          <w:rFonts w:ascii="Aptos" w:hAnsi="Aptos" w:cs="Segoe UI"/>
        </w:rPr>
      </w:pPr>
    </w:p>
    <w:p w14:paraId="519AEA92" w14:textId="77777777"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t>Manage the Fund’s relationship with its investment pooling partner, including oversight of investment services, performance monitoring and representation at appropriate client and governance groups.</w:t>
      </w:r>
      <w:r>
        <w:rPr>
          <w:rStyle w:val="eop"/>
          <w:rFonts w:ascii="Arial" w:hAnsi="Arial" w:cs="Arial"/>
          <w:bdr w:val="none" w:sz="0" w:space="0" w:color="auto" w:frame="1"/>
          <w:shd w:val="clear" w:color="auto" w:fill="C6C6C6"/>
        </w:rPr>
        <w:t> </w:t>
      </w:r>
    </w:p>
    <w:p w14:paraId="0F20CD15" w14:textId="77777777" w:rsidR="00552CA9" w:rsidRDefault="00552CA9" w:rsidP="00D1273B">
      <w:pPr>
        <w:pStyle w:val="paragraph"/>
        <w:spacing w:before="0" w:beforeAutospacing="0" w:after="0" w:afterAutospacing="0"/>
        <w:textAlignment w:val="baseline"/>
        <w:rPr>
          <w:rFonts w:ascii="Aptos" w:hAnsi="Aptos" w:cs="Segoe UI"/>
        </w:rPr>
      </w:pPr>
    </w:p>
    <w:p w14:paraId="3F25C74B" w14:textId="77777777"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t>Support the council’s role as shareholder in its investment pooling partnership and provide advice to the council’s representative on relevant joint committee and governance matters.</w:t>
      </w:r>
      <w:r>
        <w:rPr>
          <w:rStyle w:val="eop"/>
          <w:rFonts w:ascii="Arial" w:hAnsi="Arial" w:cs="Arial"/>
          <w:bdr w:val="none" w:sz="0" w:space="0" w:color="auto" w:frame="1"/>
          <w:shd w:val="clear" w:color="auto" w:fill="C6C6C6"/>
        </w:rPr>
        <w:t> </w:t>
      </w:r>
    </w:p>
    <w:p w14:paraId="56A3D626" w14:textId="77777777" w:rsidR="00552CA9" w:rsidRDefault="00552CA9" w:rsidP="00D1273B">
      <w:pPr>
        <w:pStyle w:val="paragraph"/>
        <w:spacing w:before="0" w:beforeAutospacing="0" w:after="0" w:afterAutospacing="0"/>
        <w:textAlignment w:val="baseline"/>
        <w:rPr>
          <w:rFonts w:ascii="Aptos" w:hAnsi="Aptos" w:cs="Segoe UI"/>
        </w:rPr>
      </w:pPr>
    </w:p>
    <w:p w14:paraId="275B6370" w14:textId="77777777"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t>Ensure any transition of Fund assets to pooled investment arrangements is well governed, cost-effective and aligned with the Fund’s investment strategy.</w:t>
      </w:r>
      <w:r>
        <w:rPr>
          <w:rStyle w:val="eop"/>
          <w:rFonts w:ascii="Arial" w:hAnsi="Arial" w:cs="Arial"/>
          <w:bdr w:val="none" w:sz="0" w:space="0" w:color="auto" w:frame="1"/>
          <w:shd w:val="clear" w:color="auto" w:fill="C6C6C6"/>
        </w:rPr>
        <w:t> </w:t>
      </w:r>
    </w:p>
    <w:p w14:paraId="5A8EE94C" w14:textId="77777777" w:rsidR="00552CA9" w:rsidRDefault="00552CA9" w:rsidP="00D1273B">
      <w:pPr>
        <w:pStyle w:val="paragraph"/>
        <w:spacing w:before="0" w:beforeAutospacing="0" w:after="0" w:afterAutospacing="0"/>
        <w:textAlignment w:val="baseline"/>
        <w:rPr>
          <w:rFonts w:ascii="Aptos" w:hAnsi="Aptos" w:cs="Segoe UI"/>
        </w:rPr>
      </w:pPr>
    </w:p>
    <w:p w14:paraId="5719E186" w14:textId="77777777" w:rsidR="001015C2" w:rsidRDefault="001015C2">
      <w:pPr>
        <w:rPr>
          <w:rStyle w:val="normaltextrun"/>
          <w:rFonts w:ascii="Arial" w:eastAsia="Times New Roman" w:hAnsi="Arial" w:cs="Arial"/>
          <w:b/>
          <w:bCs/>
          <w:kern w:val="0"/>
          <w:sz w:val="24"/>
          <w:szCs w:val="24"/>
          <w:lang w:eastAsia="en-GB"/>
          <w14:ligatures w14:val="none"/>
        </w:rPr>
      </w:pPr>
      <w:r>
        <w:rPr>
          <w:rStyle w:val="normaltextrun"/>
          <w:rFonts w:ascii="Arial" w:hAnsi="Arial" w:cs="Arial"/>
          <w:b/>
          <w:bCs/>
        </w:rPr>
        <w:br w:type="page"/>
      </w:r>
    </w:p>
    <w:p w14:paraId="78027555" w14:textId="7EC49876" w:rsidR="00D1273B" w:rsidRDefault="00D1273B" w:rsidP="00D1273B">
      <w:pPr>
        <w:pStyle w:val="paragraph"/>
        <w:spacing w:before="0" w:beforeAutospacing="0" w:after="0" w:afterAutospacing="0"/>
        <w:textAlignment w:val="baseline"/>
        <w:rPr>
          <w:rFonts w:ascii="Aptos" w:hAnsi="Aptos" w:cs="Segoe UI"/>
        </w:rPr>
      </w:pPr>
      <w:r>
        <w:rPr>
          <w:rStyle w:val="normaltextrun"/>
          <w:rFonts w:ascii="Arial" w:hAnsi="Arial" w:cs="Arial"/>
          <w:b/>
          <w:bCs/>
        </w:rPr>
        <w:lastRenderedPageBreak/>
        <w:t>Administration, systems and member experience</w:t>
      </w:r>
      <w:r>
        <w:rPr>
          <w:rStyle w:val="eop"/>
          <w:rFonts w:ascii="Arial" w:hAnsi="Arial" w:cs="Arial"/>
          <w:bdr w:val="none" w:sz="0" w:space="0" w:color="auto" w:frame="1"/>
          <w:shd w:val="clear" w:color="auto" w:fill="C6C6C6"/>
        </w:rPr>
        <w:t> </w:t>
      </w:r>
    </w:p>
    <w:p w14:paraId="115C402F" w14:textId="77777777"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t>Lead the strategic approach to pension administration, governance, communications and service improvement, ensuring a high-quality experience for scheme members and employers.</w:t>
      </w:r>
      <w:r>
        <w:rPr>
          <w:rStyle w:val="eop"/>
          <w:rFonts w:ascii="Arial" w:hAnsi="Arial" w:cs="Arial"/>
          <w:bdr w:val="none" w:sz="0" w:space="0" w:color="auto" w:frame="1"/>
          <w:shd w:val="clear" w:color="auto" w:fill="C6C6C6"/>
        </w:rPr>
        <w:t> </w:t>
      </w:r>
    </w:p>
    <w:p w14:paraId="011CD178" w14:textId="77777777" w:rsidR="00552CA9" w:rsidRDefault="00552CA9" w:rsidP="00D1273B">
      <w:pPr>
        <w:pStyle w:val="paragraph"/>
        <w:spacing w:before="0" w:beforeAutospacing="0" w:after="0" w:afterAutospacing="0"/>
        <w:textAlignment w:val="baseline"/>
        <w:rPr>
          <w:rFonts w:ascii="Aptos" w:hAnsi="Aptos" w:cs="Segoe UI"/>
        </w:rPr>
      </w:pPr>
    </w:p>
    <w:p w14:paraId="1B16F9C2" w14:textId="77777777"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t>Oversee administration of the Local Government Pension Scheme and associated unfunded pensions, including performance against agreed LGPS key performance indicators.</w:t>
      </w:r>
      <w:r>
        <w:rPr>
          <w:rStyle w:val="eop"/>
          <w:rFonts w:ascii="Arial" w:hAnsi="Arial" w:cs="Arial"/>
          <w:bdr w:val="none" w:sz="0" w:space="0" w:color="auto" w:frame="1"/>
          <w:shd w:val="clear" w:color="auto" w:fill="C6C6C6"/>
        </w:rPr>
        <w:t> </w:t>
      </w:r>
    </w:p>
    <w:p w14:paraId="1689C252" w14:textId="77777777" w:rsidR="00552CA9" w:rsidRDefault="00552CA9" w:rsidP="00D1273B">
      <w:pPr>
        <w:pStyle w:val="paragraph"/>
        <w:spacing w:before="0" w:beforeAutospacing="0" w:after="0" w:afterAutospacing="0"/>
        <w:textAlignment w:val="baseline"/>
        <w:rPr>
          <w:rFonts w:ascii="Aptos" w:hAnsi="Aptos" w:cs="Segoe UI"/>
        </w:rPr>
      </w:pPr>
    </w:p>
    <w:p w14:paraId="5B78412C" w14:textId="77777777"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t>Lead the development, management and improvement of pensions systems, management information and reporting arrangements.</w:t>
      </w:r>
      <w:r>
        <w:rPr>
          <w:rStyle w:val="eop"/>
          <w:rFonts w:ascii="Arial" w:hAnsi="Arial" w:cs="Arial"/>
          <w:bdr w:val="none" w:sz="0" w:space="0" w:color="auto" w:frame="1"/>
          <w:shd w:val="clear" w:color="auto" w:fill="C6C6C6"/>
        </w:rPr>
        <w:t> </w:t>
      </w:r>
    </w:p>
    <w:p w14:paraId="4EFC47C7" w14:textId="77777777" w:rsidR="00552CA9" w:rsidRDefault="00552CA9" w:rsidP="00D1273B">
      <w:pPr>
        <w:pStyle w:val="paragraph"/>
        <w:spacing w:before="0" w:beforeAutospacing="0" w:after="0" w:afterAutospacing="0"/>
        <w:textAlignment w:val="baseline"/>
        <w:rPr>
          <w:rFonts w:ascii="Aptos" w:hAnsi="Aptos" w:cs="Segoe UI"/>
        </w:rPr>
      </w:pPr>
    </w:p>
    <w:p w14:paraId="2F690994" w14:textId="77777777"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t>Liaise with external providers on pensions systems, administration processes and associated improvement activity.</w:t>
      </w:r>
      <w:r>
        <w:rPr>
          <w:rStyle w:val="eop"/>
          <w:rFonts w:ascii="Arial" w:hAnsi="Arial" w:cs="Arial"/>
          <w:bdr w:val="none" w:sz="0" w:space="0" w:color="auto" w:frame="1"/>
          <w:shd w:val="clear" w:color="auto" w:fill="C6C6C6"/>
        </w:rPr>
        <w:t> </w:t>
      </w:r>
    </w:p>
    <w:p w14:paraId="0CE101CB" w14:textId="77777777" w:rsidR="00552CA9" w:rsidRDefault="00552CA9" w:rsidP="00D1273B">
      <w:pPr>
        <w:pStyle w:val="paragraph"/>
        <w:spacing w:before="0" w:beforeAutospacing="0" w:after="0" w:afterAutospacing="0"/>
        <w:textAlignment w:val="baseline"/>
        <w:rPr>
          <w:rFonts w:ascii="Aptos" w:hAnsi="Aptos" w:cs="Segoe UI"/>
        </w:rPr>
      </w:pPr>
    </w:p>
    <w:p w14:paraId="6BA14F60" w14:textId="77777777" w:rsidR="00D1273B" w:rsidRDefault="00D1273B" w:rsidP="00D1273B">
      <w:pPr>
        <w:pStyle w:val="paragraph"/>
        <w:spacing w:before="0" w:beforeAutospacing="0" w:after="0" w:afterAutospacing="0"/>
        <w:textAlignment w:val="baseline"/>
        <w:rPr>
          <w:rFonts w:ascii="Aptos" w:hAnsi="Aptos" w:cs="Segoe UI"/>
        </w:rPr>
      </w:pPr>
      <w:r>
        <w:rPr>
          <w:rStyle w:val="normaltextrun"/>
          <w:rFonts w:ascii="Arial" w:hAnsi="Arial" w:cs="Arial"/>
          <w:b/>
          <w:bCs/>
        </w:rPr>
        <w:t>Stakeholder engagement and team leadership</w:t>
      </w:r>
      <w:r>
        <w:rPr>
          <w:rStyle w:val="eop"/>
          <w:rFonts w:ascii="Arial" w:hAnsi="Arial" w:cs="Arial"/>
          <w:bdr w:val="none" w:sz="0" w:space="0" w:color="auto" w:frame="1"/>
          <w:shd w:val="clear" w:color="auto" w:fill="C6C6C6"/>
        </w:rPr>
        <w:t> </w:t>
      </w:r>
    </w:p>
    <w:p w14:paraId="266F0333" w14:textId="77777777"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t>Proactively manage relationships with employers, scheme members, elected members and other key stakeholders, ensuring clear communication and effective engagement.</w:t>
      </w:r>
      <w:r>
        <w:rPr>
          <w:rStyle w:val="eop"/>
          <w:rFonts w:ascii="Arial" w:hAnsi="Arial" w:cs="Arial"/>
          <w:bdr w:val="none" w:sz="0" w:space="0" w:color="auto" w:frame="1"/>
          <w:shd w:val="clear" w:color="auto" w:fill="C6C6C6"/>
        </w:rPr>
        <w:t> </w:t>
      </w:r>
    </w:p>
    <w:p w14:paraId="5B7DF455" w14:textId="77777777" w:rsidR="00552CA9" w:rsidRDefault="00552CA9" w:rsidP="00D1273B">
      <w:pPr>
        <w:pStyle w:val="paragraph"/>
        <w:spacing w:before="0" w:beforeAutospacing="0" w:after="0" w:afterAutospacing="0"/>
        <w:textAlignment w:val="baseline"/>
        <w:rPr>
          <w:rFonts w:ascii="Aptos" w:hAnsi="Aptos" w:cs="Segoe UI"/>
        </w:rPr>
      </w:pPr>
    </w:p>
    <w:p w14:paraId="0BDA6F9B" w14:textId="77777777"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t>Provide strategic advice, information and support to participating and prospective Fund employers across Dorset and beyond.</w:t>
      </w:r>
      <w:r>
        <w:rPr>
          <w:rStyle w:val="eop"/>
          <w:rFonts w:ascii="Arial" w:hAnsi="Arial" w:cs="Arial"/>
          <w:bdr w:val="none" w:sz="0" w:space="0" w:color="auto" w:frame="1"/>
          <w:shd w:val="clear" w:color="auto" w:fill="C6C6C6"/>
        </w:rPr>
        <w:t> </w:t>
      </w:r>
    </w:p>
    <w:p w14:paraId="20B1C025" w14:textId="77777777" w:rsidR="00552CA9" w:rsidRDefault="00552CA9" w:rsidP="00D1273B">
      <w:pPr>
        <w:pStyle w:val="paragraph"/>
        <w:spacing w:before="0" w:beforeAutospacing="0" w:after="0" w:afterAutospacing="0"/>
        <w:textAlignment w:val="baseline"/>
        <w:rPr>
          <w:rFonts w:ascii="Aptos" w:hAnsi="Aptos" w:cs="Segoe UI"/>
        </w:rPr>
      </w:pPr>
    </w:p>
    <w:p w14:paraId="55F84A00" w14:textId="77777777"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t>Lead the development, maintenance and delivery of a training strategy for the Fund, supporting members of the Fund’s governance bodies and other stakeholders.</w:t>
      </w:r>
      <w:r>
        <w:rPr>
          <w:rStyle w:val="eop"/>
          <w:rFonts w:ascii="Arial" w:hAnsi="Arial" w:cs="Arial"/>
          <w:bdr w:val="none" w:sz="0" w:space="0" w:color="auto" w:frame="1"/>
          <w:shd w:val="clear" w:color="auto" w:fill="C6C6C6"/>
        </w:rPr>
        <w:t> </w:t>
      </w:r>
    </w:p>
    <w:p w14:paraId="4EA75446" w14:textId="77777777" w:rsidR="00552CA9" w:rsidRDefault="00552CA9" w:rsidP="00D1273B">
      <w:pPr>
        <w:pStyle w:val="paragraph"/>
        <w:spacing w:before="0" w:beforeAutospacing="0" w:after="0" w:afterAutospacing="0"/>
        <w:textAlignment w:val="baseline"/>
        <w:rPr>
          <w:rFonts w:ascii="Aptos" w:hAnsi="Aptos" w:cs="Segoe UI"/>
        </w:rPr>
      </w:pPr>
    </w:p>
    <w:p w14:paraId="313BC0C9" w14:textId="77777777" w:rsidR="00D1273B" w:rsidRDefault="00D1273B"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rPr>
        <w:t>Lead, motivate and manage the in-house pensions team to deliver business-as-usual activity, strategic projects and continuous improvement.</w:t>
      </w:r>
      <w:r>
        <w:rPr>
          <w:rStyle w:val="eop"/>
          <w:rFonts w:ascii="Arial" w:hAnsi="Arial" w:cs="Arial"/>
          <w:bdr w:val="none" w:sz="0" w:space="0" w:color="auto" w:frame="1"/>
          <w:shd w:val="clear" w:color="auto" w:fill="C6C6C6"/>
        </w:rPr>
        <w:t> </w:t>
      </w:r>
    </w:p>
    <w:p w14:paraId="5E73A829" w14:textId="77777777" w:rsidR="00552CA9" w:rsidRPr="00417C71" w:rsidRDefault="00552CA9" w:rsidP="00D1273B">
      <w:pPr>
        <w:pStyle w:val="paragraph"/>
        <w:spacing w:before="0" w:beforeAutospacing="0" w:after="0" w:afterAutospacing="0"/>
        <w:textAlignment w:val="baseline"/>
        <w:rPr>
          <w:rStyle w:val="normaltextrun"/>
          <w:rFonts w:ascii="Arial" w:hAnsi="Arial" w:cs="Arial"/>
        </w:rPr>
      </w:pPr>
    </w:p>
    <w:p w14:paraId="5C5FB03E" w14:textId="7EDB523B" w:rsidR="00D1273B" w:rsidRPr="00417C71" w:rsidRDefault="00750608" w:rsidP="00D1273B">
      <w:pPr>
        <w:pStyle w:val="paragraph"/>
        <w:spacing w:before="0" w:beforeAutospacing="0" w:after="0" w:afterAutospacing="0"/>
        <w:textAlignment w:val="baseline"/>
        <w:rPr>
          <w:rStyle w:val="normaltextrun"/>
        </w:rPr>
      </w:pPr>
      <w:r w:rsidRPr="00417C71">
        <w:rPr>
          <w:rStyle w:val="normaltextrun"/>
          <w:rFonts w:ascii="Arial" w:hAnsi="Arial" w:cs="Arial"/>
        </w:rPr>
        <w:t xml:space="preserve">Develop relationships with MHCLG </w:t>
      </w:r>
      <w:r w:rsidR="00417C71" w:rsidRPr="00417C71">
        <w:rPr>
          <w:rStyle w:val="normaltextrun"/>
          <w:rFonts w:ascii="Arial" w:hAnsi="Arial" w:cs="Arial"/>
        </w:rPr>
        <w:t>Pensions officials to help shape the future of the LGPS.</w:t>
      </w:r>
    </w:p>
    <w:p w14:paraId="2F91C13C" w14:textId="77777777" w:rsidR="001E208C" w:rsidRDefault="001E208C" w:rsidP="00D1273B">
      <w:pPr>
        <w:pStyle w:val="paragraph"/>
        <w:spacing w:before="0" w:beforeAutospacing="0" w:after="0" w:afterAutospacing="0"/>
        <w:textAlignment w:val="baseline"/>
        <w:rPr>
          <w:rStyle w:val="eop"/>
          <w:rFonts w:ascii="Arial" w:hAnsi="Arial" w:cs="Arial"/>
          <w:bdr w:val="none" w:sz="0" w:space="0" w:color="auto" w:frame="1"/>
          <w:shd w:val="clear" w:color="auto" w:fill="C6C6C6"/>
        </w:rPr>
      </w:pPr>
    </w:p>
    <w:p w14:paraId="239B6683" w14:textId="77777777" w:rsidR="001E208C" w:rsidRDefault="001E208C" w:rsidP="00D1273B">
      <w:pPr>
        <w:pStyle w:val="paragraph"/>
        <w:spacing w:before="0" w:beforeAutospacing="0" w:after="0" w:afterAutospacing="0"/>
        <w:textAlignment w:val="baseline"/>
        <w:rPr>
          <w:rFonts w:ascii="Aptos" w:hAnsi="Aptos" w:cs="Segoe UI"/>
        </w:rPr>
      </w:pPr>
    </w:p>
    <w:p w14:paraId="398C1914" w14:textId="67012553" w:rsidR="00132E6A" w:rsidRDefault="00132E6A" w:rsidP="00132E6A">
      <w:pPr>
        <w:pStyle w:val="Heading2"/>
      </w:pPr>
      <w:r w:rsidRPr="00132E6A">
        <w:t xml:space="preserve">Travel </w:t>
      </w:r>
      <w:r>
        <w:t>r</w:t>
      </w:r>
      <w:r w:rsidRPr="00132E6A">
        <w:t>equirement</w:t>
      </w:r>
    </w:p>
    <w:p w14:paraId="0AF0FC5A" w14:textId="68E708ED" w:rsidR="00132E6A" w:rsidRPr="00132E6A" w:rsidRDefault="00132E6A" w:rsidP="00132E6A">
      <w:pPr>
        <w:spacing w:after="0" w:line="240" w:lineRule="auto"/>
        <w:rPr>
          <w:rFonts w:ascii="Arial" w:hAnsi="Arial" w:cs="Arial"/>
        </w:rPr>
      </w:pPr>
      <w:r w:rsidRPr="00132E6A">
        <w:rPr>
          <w:rFonts w:ascii="Arial" w:hAnsi="Arial" w:cs="Arial"/>
        </w:rPr>
        <w:t xml:space="preserve">This position has a significant travel requirement. </w:t>
      </w:r>
      <w:r w:rsidR="000B2E1D">
        <w:rPr>
          <w:rFonts w:ascii="Arial" w:hAnsi="Arial" w:cs="Arial"/>
        </w:rPr>
        <w:t xml:space="preserve"> </w:t>
      </w:r>
      <w:r w:rsidRPr="00132E6A">
        <w:rPr>
          <w:rFonts w:ascii="Arial" w:hAnsi="Arial" w:cs="Arial"/>
        </w:rPr>
        <w:t xml:space="preserve">This means that there is a requirement for a vehicle (or transport deemed to be suitable by the Council) to be available on most working days </w:t>
      </w:r>
      <w:proofErr w:type="gramStart"/>
      <w:r w:rsidRPr="00132E6A">
        <w:rPr>
          <w:rFonts w:ascii="Arial" w:hAnsi="Arial" w:cs="Arial"/>
        </w:rPr>
        <w:t>in order to</w:t>
      </w:r>
      <w:proofErr w:type="gramEnd"/>
      <w:r w:rsidRPr="00132E6A">
        <w:rPr>
          <w:rFonts w:ascii="Arial" w:hAnsi="Arial" w:cs="Arial"/>
        </w:rPr>
        <w:t xml:space="preserve"> carry out normal duties.</w:t>
      </w:r>
      <w:r w:rsidR="000B2E1D">
        <w:rPr>
          <w:rFonts w:ascii="Arial" w:hAnsi="Arial" w:cs="Arial"/>
        </w:rPr>
        <w:t xml:space="preserve"> </w:t>
      </w:r>
      <w:r w:rsidRPr="00132E6A">
        <w:rPr>
          <w:rFonts w:ascii="Arial" w:hAnsi="Arial" w:cs="Arial"/>
        </w:rPr>
        <w:t xml:space="preserve"> Employees in positions with a significant travel requirement are required to provide a replacement vehicle if their usual vehicle is not available over an extended period.</w:t>
      </w:r>
    </w:p>
    <w:p w14:paraId="5A0DB99F" w14:textId="77777777" w:rsidR="00132E6A" w:rsidRPr="00132E6A" w:rsidRDefault="00132E6A" w:rsidP="00132E6A">
      <w:pPr>
        <w:spacing w:after="0" w:line="240" w:lineRule="auto"/>
        <w:rPr>
          <w:rFonts w:ascii="Arial" w:hAnsi="Arial" w:cs="Arial"/>
        </w:rPr>
      </w:pPr>
    </w:p>
    <w:p w14:paraId="5B96FA0D" w14:textId="7C6A8DBA" w:rsidR="00132E6A" w:rsidRPr="00132E6A" w:rsidRDefault="00132E6A" w:rsidP="00132E6A">
      <w:pPr>
        <w:pStyle w:val="Heading2"/>
      </w:pPr>
      <w:r>
        <w:t>Other information</w:t>
      </w:r>
    </w:p>
    <w:p w14:paraId="4A03B723" w14:textId="77777777" w:rsidR="00132E6A" w:rsidRDefault="00132E6A" w:rsidP="00132E6A">
      <w:pPr>
        <w:spacing w:after="0" w:line="240" w:lineRule="auto"/>
        <w:rPr>
          <w:rFonts w:ascii="Arial" w:hAnsi="Arial" w:cs="Arial"/>
        </w:rPr>
      </w:pPr>
      <w:r w:rsidRPr="00132E6A">
        <w:rPr>
          <w:rFonts w:ascii="Arial" w:hAnsi="Arial" w:cs="Arial"/>
        </w:rPr>
        <w:t xml:space="preserve">Other </w:t>
      </w:r>
      <w:proofErr w:type="gramStart"/>
      <w:r w:rsidRPr="00132E6A">
        <w:rPr>
          <w:rFonts w:ascii="Arial" w:hAnsi="Arial" w:cs="Arial"/>
        </w:rPr>
        <w:t>particular job</w:t>
      </w:r>
      <w:proofErr w:type="gramEnd"/>
      <w:r w:rsidRPr="00132E6A">
        <w:rPr>
          <w:rFonts w:ascii="Arial" w:hAnsi="Arial" w:cs="Arial"/>
        </w:rPr>
        <w:t xml:space="preserve"> information which is not included in the job description and person specification relevant to the role, this should not be a list of tasks to be undertaken in the role.</w:t>
      </w:r>
    </w:p>
    <w:p w14:paraId="4DC3AA12" w14:textId="77777777" w:rsidR="00D1273B" w:rsidRDefault="00D1273B" w:rsidP="00132E6A">
      <w:pPr>
        <w:spacing w:after="0" w:line="240" w:lineRule="auto"/>
        <w:rPr>
          <w:rFonts w:ascii="Arial" w:hAnsi="Arial" w:cs="Arial"/>
        </w:rPr>
      </w:pPr>
    </w:p>
    <w:p w14:paraId="38D987F8" w14:textId="77777777" w:rsidR="001015C2" w:rsidRDefault="001015C2">
      <w:pPr>
        <w:rPr>
          <w:rFonts w:ascii="Arial" w:eastAsia="Arial" w:hAnsi="Arial" w:cs="Arial"/>
          <w:b/>
          <w:bCs/>
          <w:sz w:val="24"/>
          <w:szCs w:val="24"/>
        </w:rPr>
      </w:pPr>
      <w:r>
        <w:rPr>
          <w:rFonts w:ascii="Arial" w:eastAsia="Arial" w:hAnsi="Arial" w:cs="Arial"/>
          <w:b/>
          <w:bCs/>
          <w:sz w:val="24"/>
          <w:szCs w:val="24"/>
        </w:rPr>
        <w:br w:type="page"/>
      </w:r>
    </w:p>
    <w:p w14:paraId="29DB5C89" w14:textId="16EDB8DC" w:rsidR="00B45C99" w:rsidRPr="0025402F" w:rsidRDefault="00B45C99" w:rsidP="00B45C99">
      <w:pPr>
        <w:spacing w:line="240" w:lineRule="auto"/>
        <w:rPr>
          <w:rFonts w:ascii="Arial" w:eastAsia="Arial" w:hAnsi="Arial" w:cs="Arial"/>
          <w:b/>
          <w:bCs/>
          <w:sz w:val="24"/>
          <w:szCs w:val="24"/>
        </w:rPr>
      </w:pPr>
      <w:r w:rsidRPr="0025402F">
        <w:rPr>
          <w:rFonts w:ascii="Arial" w:eastAsia="Arial" w:hAnsi="Arial" w:cs="Arial"/>
          <w:b/>
          <w:bCs/>
          <w:sz w:val="24"/>
          <w:szCs w:val="24"/>
        </w:rPr>
        <w:lastRenderedPageBreak/>
        <w:t>Person Specification</w:t>
      </w:r>
    </w:p>
    <w:p w14:paraId="3F77D962" w14:textId="77777777" w:rsidR="00FD18C1" w:rsidRDefault="00B45C99" w:rsidP="00FD18C1">
      <w:pPr>
        <w:spacing w:after="0" w:line="240" w:lineRule="auto"/>
        <w:rPr>
          <w:rFonts w:ascii="Arial" w:eastAsia="Arial" w:hAnsi="Arial" w:cs="Arial"/>
          <w:color w:val="000000" w:themeColor="text1"/>
        </w:rPr>
      </w:pPr>
      <w:r w:rsidRPr="0025402F">
        <w:rPr>
          <w:rFonts w:ascii="Arial" w:eastAsia="Arial" w:hAnsi="Arial" w:cs="Arial"/>
          <w:color w:val="000000" w:themeColor="text1"/>
        </w:rPr>
        <w:t xml:space="preserve">In addition to the essential criteria set out in the job description, the following </w:t>
      </w:r>
      <w:r>
        <w:rPr>
          <w:rFonts w:ascii="Arial" w:eastAsia="Arial" w:hAnsi="Arial" w:cs="Arial"/>
          <w:color w:val="000000" w:themeColor="text1"/>
        </w:rPr>
        <w:t xml:space="preserve">essential </w:t>
      </w:r>
      <w:r w:rsidRPr="0025402F">
        <w:rPr>
          <w:rFonts w:ascii="Arial" w:eastAsia="Arial" w:hAnsi="Arial" w:cs="Arial"/>
          <w:color w:val="000000" w:themeColor="text1"/>
        </w:rPr>
        <w:t xml:space="preserve">criteria are applicable to the post. </w:t>
      </w:r>
    </w:p>
    <w:p w14:paraId="6E2784D4" w14:textId="49F4629C" w:rsidR="00FD18C1" w:rsidRPr="009F22CD" w:rsidRDefault="00FD18C1" w:rsidP="00FD18C1">
      <w:pPr>
        <w:spacing w:after="0" w:line="240" w:lineRule="auto"/>
        <w:rPr>
          <w:rFonts w:ascii="Arial" w:hAnsi="Arial" w:cs="Arial"/>
        </w:rPr>
      </w:pPr>
      <w:r w:rsidRPr="009F22CD">
        <w:rPr>
          <w:rFonts w:ascii="Arial" w:hAnsi="Arial" w:cs="Arial"/>
        </w:rPr>
        <w:t xml:space="preserve">All the following requirements are essential unless otherwise indicated by </w:t>
      </w:r>
      <w:r>
        <w:rPr>
          <w:rFonts w:ascii="Arial" w:hAnsi="Arial" w:cs="Arial"/>
        </w:rPr>
        <w:t>*.</w:t>
      </w:r>
      <w:r>
        <w:rPr>
          <w:rFonts w:ascii="Arial" w:hAnsi="Arial" w:cs="Arial"/>
        </w:rPr>
        <w:br/>
      </w:r>
      <w:r>
        <w:rPr>
          <w:rFonts w:ascii="Arial" w:hAnsi="Arial" w:cs="Arial"/>
        </w:rPr>
        <w:br/>
      </w:r>
      <w:r w:rsidRPr="009F22CD">
        <w:rPr>
          <w:rFonts w:ascii="Arial" w:hAnsi="Arial" w:cs="Arial"/>
        </w:rPr>
        <w:t>Your ability to meet the job requirements will initially be assessed by the information provided on your application</w:t>
      </w:r>
      <w:r>
        <w:rPr>
          <w:rFonts w:ascii="Arial" w:hAnsi="Arial" w:cs="Arial"/>
        </w:rPr>
        <w:t>. Further</w:t>
      </w:r>
      <w:r w:rsidRPr="009F22CD">
        <w:rPr>
          <w:rFonts w:ascii="Arial" w:hAnsi="Arial" w:cs="Arial"/>
        </w:rPr>
        <w:t xml:space="preserve"> assessment will be undertaken at interview and, </w:t>
      </w:r>
      <w:r>
        <w:rPr>
          <w:rFonts w:ascii="Arial" w:hAnsi="Arial" w:cs="Arial"/>
        </w:rPr>
        <w:t>where appropriate, through</w:t>
      </w:r>
      <w:r w:rsidRPr="009F22CD">
        <w:rPr>
          <w:rFonts w:ascii="Arial" w:hAnsi="Arial" w:cs="Arial"/>
        </w:rPr>
        <w:t xml:space="preserve"> other assessment</w:t>
      </w:r>
      <w:r>
        <w:rPr>
          <w:rFonts w:ascii="Arial" w:hAnsi="Arial" w:cs="Arial"/>
        </w:rPr>
        <w:t xml:space="preserve"> methods.</w:t>
      </w:r>
    </w:p>
    <w:p w14:paraId="7D1FBDB6" w14:textId="77777777" w:rsidR="00FD18C1" w:rsidRDefault="00FD18C1" w:rsidP="00FD18C1">
      <w:pPr>
        <w:pStyle w:val="ListParagraph"/>
        <w:numPr>
          <w:ilvl w:val="0"/>
          <w:numId w:val="41"/>
        </w:numPr>
        <w:spacing w:after="0" w:line="240" w:lineRule="auto"/>
        <w:rPr>
          <w:rFonts w:ascii="Arial" w:hAnsi="Arial" w:cs="Arial"/>
        </w:rPr>
      </w:pPr>
      <w:r w:rsidRPr="004E69CF">
        <w:rPr>
          <w:rFonts w:ascii="Arial" w:hAnsi="Arial" w:cs="Arial"/>
          <w:b/>
          <w:bCs/>
        </w:rPr>
        <w:t>Qualifications</w:t>
      </w:r>
      <w:r w:rsidRPr="004E69CF">
        <w:rPr>
          <w:rFonts w:ascii="Arial" w:hAnsi="Arial" w:cs="Arial"/>
          <w:b/>
        </w:rPr>
        <w:t xml:space="preserve"> </w:t>
      </w:r>
      <w:r w:rsidRPr="004E69CF">
        <w:rPr>
          <w:rFonts w:ascii="Arial" w:hAnsi="Arial" w:cs="Arial"/>
          <w:b/>
          <w:bCs/>
        </w:rPr>
        <w:t>and professional standing</w:t>
      </w:r>
    </w:p>
    <w:p w14:paraId="45BDE355" w14:textId="77777777" w:rsidR="00FD18C1" w:rsidRDefault="00FD18C1" w:rsidP="00FD18C1">
      <w:pPr>
        <w:pStyle w:val="ListParagraph"/>
        <w:numPr>
          <w:ilvl w:val="1"/>
          <w:numId w:val="41"/>
        </w:numPr>
        <w:spacing w:after="0" w:line="240" w:lineRule="auto"/>
        <w:rPr>
          <w:rFonts w:ascii="Arial" w:hAnsi="Arial" w:cs="Arial"/>
        </w:rPr>
      </w:pPr>
      <w:r w:rsidRPr="004E69CF">
        <w:rPr>
          <w:rFonts w:ascii="Arial" w:hAnsi="Arial" w:cs="Arial"/>
        </w:rPr>
        <w:t>Educated to degree level or equivalent.</w:t>
      </w:r>
    </w:p>
    <w:p w14:paraId="20C7033B" w14:textId="77777777" w:rsidR="00FD18C1" w:rsidRPr="004E69CF" w:rsidRDefault="00FD18C1" w:rsidP="00FD18C1">
      <w:pPr>
        <w:pStyle w:val="ListParagraph"/>
        <w:numPr>
          <w:ilvl w:val="1"/>
          <w:numId w:val="41"/>
        </w:numPr>
        <w:spacing w:after="0" w:line="240" w:lineRule="auto"/>
        <w:rPr>
          <w:rFonts w:ascii="Arial" w:hAnsi="Arial" w:cs="Arial"/>
        </w:rPr>
      </w:pPr>
      <w:r w:rsidRPr="004E69CF">
        <w:rPr>
          <w:rFonts w:ascii="Arial" w:hAnsi="Arial" w:cs="Arial"/>
        </w:rPr>
        <w:t>Relevant professional qualification or membership of a pensions or finance professional body, such as the Pensions Management Institute or CIPFA.</w:t>
      </w:r>
    </w:p>
    <w:p w14:paraId="0DD3AFA0" w14:textId="77777777" w:rsidR="00FD18C1" w:rsidRDefault="00FD18C1" w:rsidP="00FD18C1">
      <w:pPr>
        <w:pStyle w:val="ListParagraph"/>
        <w:numPr>
          <w:ilvl w:val="0"/>
          <w:numId w:val="41"/>
        </w:numPr>
        <w:spacing w:after="0" w:line="240" w:lineRule="auto"/>
        <w:rPr>
          <w:rFonts w:ascii="Arial" w:hAnsi="Arial" w:cs="Arial"/>
        </w:rPr>
      </w:pPr>
      <w:r w:rsidRPr="004E69CF">
        <w:rPr>
          <w:rFonts w:ascii="Arial" w:hAnsi="Arial" w:cs="Arial"/>
          <w:b/>
          <w:bCs/>
        </w:rPr>
        <w:t>Strategic pensions and public sector experience</w:t>
      </w:r>
    </w:p>
    <w:p w14:paraId="0D0541A7" w14:textId="77777777" w:rsidR="00FD18C1" w:rsidRDefault="00FD18C1" w:rsidP="00FD18C1">
      <w:pPr>
        <w:pStyle w:val="ListParagraph"/>
        <w:numPr>
          <w:ilvl w:val="1"/>
          <w:numId w:val="41"/>
        </w:numPr>
        <w:spacing w:after="0" w:line="240" w:lineRule="auto"/>
        <w:rPr>
          <w:rFonts w:ascii="Arial" w:hAnsi="Arial" w:cs="Arial"/>
        </w:rPr>
      </w:pPr>
      <w:r w:rsidRPr="004E69CF">
        <w:rPr>
          <w:rFonts w:ascii="Arial" w:hAnsi="Arial" w:cs="Arial"/>
        </w:rPr>
        <w:t>Significant senior management experience within pensions, local government, a pensions consultancy firm or an in-house pension scheme</w:t>
      </w:r>
      <w:r>
        <w:rPr>
          <w:rFonts w:ascii="Arial" w:hAnsi="Arial" w:cs="Arial"/>
        </w:rPr>
        <w:t>.</w:t>
      </w:r>
    </w:p>
    <w:p w14:paraId="1DB463CF" w14:textId="77777777" w:rsidR="00FD18C1" w:rsidRDefault="00FD18C1" w:rsidP="00FD18C1">
      <w:pPr>
        <w:pStyle w:val="ListParagraph"/>
        <w:numPr>
          <w:ilvl w:val="1"/>
          <w:numId w:val="41"/>
        </w:numPr>
        <w:spacing w:after="0" w:line="240" w:lineRule="auto"/>
        <w:rPr>
          <w:rFonts w:ascii="Arial" w:hAnsi="Arial" w:cs="Arial"/>
        </w:rPr>
      </w:pPr>
      <w:r w:rsidRPr="004E69CF">
        <w:rPr>
          <w:rFonts w:ascii="Arial" w:hAnsi="Arial" w:cs="Arial"/>
        </w:rPr>
        <w:t>Substantial experience delivering LGPS leadership, advice and guidance at a strategic level.</w:t>
      </w:r>
    </w:p>
    <w:p w14:paraId="2C65C242" w14:textId="77777777" w:rsidR="00FD18C1" w:rsidRDefault="00FD18C1" w:rsidP="00FD18C1">
      <w:pPr>
        <w:pStyle w:val="ListParagraph"/>
        <w:numPr>
          <w:ilvl w:val="1"/>
          <w:numId w:val="41"/>
        </w:numPr>
        <w:spacing w:after="0" w:line="240" w:lineRule="auto"/>
        <w:rPr>
          <w:rFonts w:ascii="Arial" w:hAnsi="Arial" w:cs="Arial"/>
        </w:rPr>
      </w:pPr>
      <w:r w:rsidRPr="004E69CF">
        <w:rPr>
          <w:rFonts w:ascii="Arial" w:hAnsi="Arial" w:cs="Arial"/>
        </w:rPr>
        <w:t>Senior management and budgetary experience, including experience of developing high-level strategies and managing performance against them.</w:t>
      </w:r>
    </w:p>
    <w:p w14:paraId="56DA3172" w14:textId="77777777" w:rsidR="00FD18C1" w:rsidRDefault="00FD18C1" w:rsidP="00FD18C1">
      <w:pPr>
        <w:pStyle w:val="ListParagraph"/>
        <w:numPr>
          <w:ilvl w:val="1"/>
          <w:numId w:val="41"/>
        </w:numPr>
        <w:spacing w:after="0" w:line="240" w:lineRule="auto"/>
        <w:rPr>
          <w:rFonts w:ascii="Arial" w:hAnsi="Arial" w:cs="Arial"/>
        </w:rPr>
      </w:pPr>
      <w:r w:rsidRPr="004E69CF">
        <w:rPr>
          <w:rFonts w:ascii="Arial" w:hAnsi="Arial" w:cs="Arial"/>
        </w:rPr>
        <w:t>Experience of internal and external partnership working, including building effective working relationships with stakeholders, employers and members.</w:t>
      </w:r>
    </w:p>
    <w:p w14:paraId="0BA7C998" w14:textId="77777777" w:rsidR="00FD18C1" w:rsidRPr="004E69CF" w:rsidRDefault="00FD18C1" w:rsidP="00FD18C1">
      <w:pPr>
        <w:pStyle w:val="ListParagraph"/>
        <w:numPr>
          <w:ilvl w:val="1"/>
          <w:numId w:val="41"/>
        </w:numPr>
        <w:spacing w:after="0" w:line="240" w:lineRule="auto"/>
        <w:rPr>
          <w:rFonts w:ascii="Arial" w:hAnsi="Arial" w:cs="Arial"/>
        </w:rPr>
      </w:pPr>
      <w:r w:rsidRPr="004E69CF">
        <w:rPr>
          <w:rFonts w:ascii="Arial" w:hAnsi="Arial" w:cs="Arial"/>
        </w:rPr>
        <w:t>Experience of managing diverse, multi-disciplinary teams and implementing sustainable service improvements.</w:t>
      </w:r>
    </w:p>
    <w:p w14:paraId="3EED8444" w14:textId="77777777" w:rsidR="00FD18C1" w:rsidRDefault="00FD18C1" w:rsidP="00FD18C1">
      <w:pPr>
        <w:pStyle w:val="ListParagraph"/>
        <w:numPr>
          <w:ilvl w:val="0"/>
          <w:numId w:val="41"/>
        </w:numPr>
        <w:spacing w:after="0" w:line="240" w:lineRule="auto"/>
        <w:rPr>
          <w:rFonts w:ascii="Arial" w:hAnsi="Arial" w:cs="Arial"/>
        </w:rPr>
      </w:pPr>
      <w:r w:rsidRPr="004E69CF">
        <w:rPr>
          <w:rFonts w:ascii="Arial" w:hAnsi="Arial" w:cs="Arial"/>
          <w:b/>
          <w:bCs/>
        </w:rPr>
        <w:t>Technical knowledge and professional expertise</w:t>
      </w:r>
    </w:p>
    <w:p w14:paraId="38F7F973" w14:textId="77777777" w:rsidR="00FD18C1" w:rsidRDefault="00FD18C1" w:rsidP="00FD18C1">
      <w:pPr>
        <w:pStyle w:val="ListParagraph"/>
        <w:numPr>
          <w:ilvl w:val="1"/>
          <w:numId w:val="41"/>
        </w:numPr>
        <w:spacing w:after="0" w:line="240" w:lineRule="auto"/>
        <w:rPr>
          <w:rFonts w:ascii="Arial" w:hAnsi="Arial" w:cs="Arial"/>
        </w:rPr>
      </w:pPr>
      <w:r w:rsidRPr="004E69CF">
        <w:rPr>
          <w:rFonts w:ascii="Arial" w:hAnsi="Arial" w:cs="Arial"/>
        </w:rPr>
        <w:t>Expert knowledge of pensions legislation, statutory frameworks, good practice and government policy initiatives, with the ability to assess their impact on the Fund.</w:t>
      </w:r>
    </w:p>
    <w:p w14:paraId="1C2974F7" w14:textId="77777777" w:rsidR="00FD18C1" w:rsidRDefault="00FD18C1" w:rsidP="00FD18C1">
      <w:pPr>
        <w:pStyle w:val="ListParagraph"/>
        <w:numPr>
          <w:ilvl w:val="1"/>
          <w:numId w:val="41"/>
        </w:numPr>
        <w:spacing w:after="0" w:line="240" w:lineRule="auto"/>
        <w:rPr>
          <w:rFonts w:ascii="Arial" w:hAnsi="Arial" w:cs="Arial"/>
        </w:rPr>
      </w:pPr>
      <w:r w:rsidRPr="004E69CF">
        <w:rPr>
          <w:rFonts w:ascii="Arial" w:hAnsi="Arial" w:cs="Arial"/>
        </w:rPr>
        <w:t xml:space="preserve">Expert working knowledge of LGPS regulations and sector-wide developments, including the wider issues, implications and current challenges facing public sector </w:t>
      </w:r>
      <w:proofErr w:type="gramStart"/>
      <w:r w:rsidRPr="004E69CF">
        <w:rPr>
          <w:rFonts w:ascii="Arial" w:hAnsi="Arial" w:cs="Arial"/>
        </w:rPr>
        <w:t>pensions.*</w:t>
      </w:r>
      <w:proofErr w:type="gramEnd"/>
    </w:p>
    <w:p w14:paraId="7D78E671" w14:textId="77777777" w:rsidR="00FD18C1" w:rsidRDefault="00FD18C1" w:rsidP="00FD18C1">
      <w:pPr>
        <w:pStyle w:val="ListParagraph"/>
        <w:numPr>
          <w:ilvl w:val="1"/>
          <w:numId w:val="41"/>
        </w:numPr>
        <w:spacing w:after="0" w:line="240" w:lineRule="auto"/>
        <w:rPr>
          <w:rFonts w:ascii="Arial" w:hAnsi="Arial" w:cs="Arial"/>
        </w:rPr>
      </w:pPr>
      <w:r w:rsidRPr="004E69CF">
        <w:rPr>
          <w:rFonts w:ascii="Arial" w:hAnsi="Arial" w:cs="Arial"/>
        </w:rPr>
        <w:t>Strong understanding of the council’s strategic direction, priorities, service environment, pressures and drivers.</w:t>
      </w:r>
    </w:p>
    <w:p w14:paraId="222D7E87" w14:textId="77777777" w:rsidR="00FD18C1" w:rsidRPr="004E69CF" w:rsidRDefault="00FD18C1" w:rsidP="00FD18C1">
      <w:pPr>
        <w:pStyle w:val="ListParagraph"/>
        <w:numPr>
          <w:ilvl w:val="1"/>
          <w:numId w:val="41"/>
        </w:numPr>
        <w:spacing w:after="0" w:line="240" w:lineRule="auto"/>
        <w:rPr>
          <w:rFonts w:ascii="Arial" w:hAnsi="Arial" w:cs="Arial"/>
        </w:rPr>
      </w:pPr>
      <w:r w:rsidRPr="004E69CF">
        <w:rPr>
          <w:rFonts w:ascii="Arial" w:hAnsi="Arial" w:cs="Arial"/>
        </w:rPr>
        <w:t>Ability to develop, plan, organise, prioritise and implement complex activities across a range of service areas.</w:t>
      </w:r>
    </w:p>
    <w:p w14:paraId="465BD616" w14:textId="77777777" w:rsidR="00FD18C1" w:rsidRDefault="00FD18C1" w:rsidP="00FD18C1">
      <w:pPr>
        <w:pStyle w:val="ListParagraph"/>
        <w:numPr>
          <w:ilvl w:val="0"/>
          <w:numId w:val="41"/>
        </w:numPr>
        <w:spacing w:after="0" w:line="240" w:lineRule="auto"/>
        <w:rPr>
          <w:rFonts w:ascii="Arial" w:hAnsi="Arial" w:cs="Arial"/>
        </w:rPr>
      </w:pPr>
      <w:r w:rsidRPr="004E69CF">
        <w:rPr>
          <w:rFonts w:ascii="Arial" w:hAnsi="Arial" w:cs="Arial"/>
          <w:b/>
          <w:bCs/>
        </w:rPr>
        <w:t>Leadership, communication and organisational skills</w:t>
      </w:r>
    </w:p>
    <w:p w14:paraId="4C30EA0D" w14:textId="77777777" w:rsidR="00FD18C1" w:rsidRDefault="00FD18C1" w:rsidP="00FD18C1">
      <w:pPr>
        <w:pStyle w:val="ListParagraph"/>
        <w:numPr>
          <w:ilvl w:val="1"/>
          <w:numId w:val="41"/>
        </w:numPr>
        <w:spacing w:after="0" w:line="240" w:lineRule="auto"/>
        <w:rPr>
          <w:rFonts w:ascii="Arial" w:hAnsi="Arial" w:cs="Arial"/>
        </w:rPr>
      </w:pPr>
      <w:r w:rsidRPr="004E69CF">
        <w:rPr>
          <w:rFonts w:ascii="Arial" w:hAnsi="Arial" w:cs="Arial"/>
        </w:rPr>
        <w:t>Strong leadership, delegation, coaching and team-building skills, with the ability to motivate people and teams to achieve outstanding results.</w:t>
      </w:r>
    </w:p>
    <w:p w14:paraId="0B8FC952" w14:textId="77777777" w:rsidR="00FD18C1" w:rsidRDefault="00FD18C1" w:rsidP="00FD18C1">
      <w:pPr>
        <w:pStyle w:val="ListParagraph"/>
        <w:numPr>
          <w:ilvl w:val="1"/>
          <w:numId w:val="41"/>
        </w:numPr>
        <w:spacing w:after="0" w:line="240" w:lineRule="auto"/>
        <w:rPr>
          <w:rFonts w:ascii="Arial" w:hAnsi="Arial" w:cs="Arial"/>
        </w:rPr>
      </w:pPr>
      <w:r w:rsidRPr="004E69CF">
        <w:rPr>
          <w:rFonts w:ascii="Arial" w:hAnsi="Arial" w:cs="Arial"/>
        </w:rPr>
        <w:t>Excellent analytical, strategic thinking, problem-solving, financial control and organisational skills.</w:t>
      </w:r>
    </w:p>
    <w:p w14:paraId="262B050A" w14:textId="77777777" w:rsidR="00FD18C1" w:rsidRDefault="00FD18C1" w:rsidP="00FD18C1">
      <w:pPr>
        <w:pStyle w:val="ListParagraph"/>
        <w:numPr>
          <w:ilvl w:val="1"/>
          <w:numId w:val="41"/>
        </w:numPr>
        <w:spacing w:after="0" w:line="240" w:lineRule="auto"/>
        <w:rPr>
          <w:rFonts w:ascii="Arial" w:hAnsi="Arial" w:cs="Arial"/>
        </w:rPr>
      </w:pPr>
      <w:r w:rsidRPr="004E69CF">
        <w:rPr>
          <w:rFonts w:ascii="Arial" w:hAnsi="Arial" w:cs="Arial"/>
        </w:rPr>
        <w:t>Excellent networking, oral and written communication, and presentation skills, with the ability to clearly present complex and technical information to scheme members, employers, committees and other stakeholders.</w:t>
      </w:r>
    </w:p>
    <w:p w14:paraId="5B6D1797" w14:textId="77777777" w:rsidR="00FD18C1" w:rsidRDefault="00FD18C1" w:rsidP="00FD18C1">
      <w:pPr>
        <w:pStyle w:val="ListParagraph"/>
        <w:numPr>
          <w:ilvl w:val="1"/>
          <w:numId w:val="41"/>
        </w:numPr>
        <w:spacing w:after="0" w:line="240" w:lineRule="auto"/>
        <w:rPr>
          <w:rFonts w:ascii="Arial" w:hAnsi="Arial" w:cs="Arial"/>
        </w:rPr>
      </w:pPr>
      <w:r w:rsidRPr="004E69CF">
        <w:rPr>
          <w:rFonts w:ascii="Arial" w:hAnsi="Arial" w:cs="Arial"/>
        </w:rPr>
        <w:t>Ability to successfully influence key decision-makers, including elected members.</w:t>
      </w:r>
    </w:p>
    <w:p w14:paraId="032ED639" w14:textId="77777777" w:rsidR="00FD18C1" w:rsidRPr="004E69CF" w:rsidRDefault="00FD18C1" w:rsidP="00FD18C1">
      <w:pPr>
        <w:pStyle w:val="ListParagraph"/>
        <w:numPr>
          <w:ilvl w:val="1"/>
          <w:numId w:val="41"/>
        </w:numPr>
        <w:spacing w:after="0" w:line="240" w:lineRule="auto"/>
        <w:rPr>
          <w:rFonts w:ascii="Arial" w:hAnsi="Arial" w:cs="Arial"/>
        </w:rPr>
      </w:pPr>
      <w:r w:rsidRPr="004E69CF">
        <w:rPr>
          <w:rFonts w:ascii="Arial" w:hAnsi="Arial" w:cs="Arial"/>
        </w:rPr>
        <w:t>Strong political and organisational awareness, with the ability to make sound professional judgements and decisions.</w:t>
      </w:r>
    </w:p>
    <w:p w14:paraId="36DCFE6E" w14:textId="77777777" w:rsidR="00FD18C1" w:rsidRDefault="00FD18C1" w:rsidP="00FD18C1">
      <w:pPr>
        <w:pStyle w:val="ListParagraph"/>
        <w:numPr>
          <w:ilvl w:val="0"/>
          <w:numId w:val="41"/>
        </w:numPr>
        <w:spacing w:after="0" w:line="240" w:lineRule="auto"/>
        <w:rPr>
          <w:rFonts w:ascii="Arial" w:hAnsi="Arial" w:cs="Arial"/>
        </w:rPr>
      </w:pPr>
      <w:r w:rsidRPr="004E69CF">
        <w:rPr>
          <w:rFonts w:ascii="Arial" w:hAnsi="Arial" w:cs="Arial"/>
          <w:b/>
          <w:bCs/>
        </w:rPr>
        <w:t>Other essential requirements</w:t>
      </w:r>
    </w:p>
    <w:p w14:paraId="5719A4DE" w14:textId="77777777" w:rsidR="00FD18C1" w:rsidRDefault="00FD18C1" w:rsidP="00FD18C1">
      <w:pPr>
        <w:pStyle w:val="ListParagraph"/>
        <w:numPr>
          <w:ilvl w:val="1"/>
          <w:numId w:val="41"/>
        </w:numPr>
        <w:spacing w:after="0" w:line="240" w:lineRule="auto"/>
        <w:rPr>
          <w:rFonts w:ascii="Arial" w:hAnsi="Arial" w:cs="Arial"/>
        </w:rPr>
      </w:pPr>
      <w:r w:rsidRPr="004E69CF">
        <w:rPr>
          <w:rFonts w:ascii="Arial" w:hAnsi="Arial" w:cs="Arial"/>
        </w:rPr>
        <w:t>Commitment to equality and diversity.</w:t>
      </w:r>
    </w:p>
    <w:p w14:paraId="0DD6C081" w14:textId="77777777" w:rsidR="00FD18C1" w:rsidRDefault="00FD18C1" w:rsidP="00FD18C1">
      <w:pPr>
        <w:pStyle w:val="ListParagraph"/>
        <w:numPr>
          <w:ilvl w:val="1"/>
          <w:numId w:val="41"/>
        </w:numPr>
        <w:spacing w:after="0" w:line="240" w:lineRule="auto"/>
        <w:rPr>
          <w:rFonts w:ascii="Arial" w:hAnsi="Arial" w:cs="Arial"/>
        </w:rPr>
      </w:pPr>
      <w:r w:rsidRPr="004E69CF">
        <w:rPr>
          <w:rFonts w:ascii="Arial" w:hAnsi="Arial" w:cs="Arial"/>
        </w:rPr>
        <w:t>Commitment to health and safety.</w:t>
      </w:r>
    </w:p>
    <w:p w14:paraId="02A3BEE7" w14:textId="77777777" w:rsidR="00FD18C1" w:rsidRPr="004E69CF" w:rsidRDefault="00FD18C1" w:rsidP="00FD18C1">
      <w:pPr>
        <w:pStyle w:val="ListParagraph"/>
        <w:numPr>
          <w:ilvl w:val="1"/>
          <w:numId w:val="41"/>
        </w:numPr>
        <w:spacing w:after="0" w:line="240" w:lineRule="auto"/>
        <w:rPr>
          <w:rFonts w:ascii="Arial" w:hAnsi="Arial" w:cs="Arial"/>
        </w:rPr>
      </w:pPr>
      <w:proofErr w:type="gramStart"/>
      <w:r w:rsidRPr="004E69CF">
        <w:rPr>
          <w:rFonts w:ascii="Arial" w:hAnsi="Arial" w:cs="Arial"/>
        </w:rPr>
        <w:t>Display the Dorset values and behaviours at all times</w:t>
      </w:r>
      <w:proofErr w:type="gramEnd"/>
      <w:r w:rsidRPr="004E69CF">
        <w:rPr>
          <w:rFonts w:ascii="Arial" w:hAnsi="Arial" w:cs="Arial"/>
        </w:rPr>
        <w:t xml:space="preserve"> and actively </w:t>
      </w:r>
      <w:r>
        <w:rPr>
          <w:rFonts w:ascii="Arial" w:hAnsi="Arial" w:cs="Arial"/>
        </w:rPr>
        <w:t>p</w:t>
      </w:r>
      <w:r w:rsidRPr="004E69CF">
        <w:rPr>
          <w:rFonts w:ascii="Arial" w:hAnsi="Arial" w:cs="Arial"/>
        </w:rPr>
        <w:t>romote them in others.</w:t>
      </w:r>
    </w:p>
    <w:p w14:paraId="5EDF5392" w14:textId="77777777" w:rsidR="00FD18C1" w:rsidRPr="009F22CD" w:rsidRDefault="00FD18C1" w:rsidP="00FD18C1">
      <w:pPr>
        <w:rPr>
          <w:rFonts w:ascii="Arial" w:hAnsi="Arial" w:cs="Arial"/>
        </w:rPr>
      </w:pPr>
    </w:p>
    <w:p w14:paraId="3895F5F6" w14:textId="77777777" w:rsidR="00FD18C1" w:rsidRPr="009F22CD" w:rsidRDefault="00FD18C1" w:rsidP="00FD18C1">
      <w:pPr>
        <w:rPr>
          <w:rFonts w:ascii="Arial" w:hAnsi="Arial" w:cs="Arial"/>
        </w:rPr>
      </w:pPr>
    </w:p>
    <w:p w14:paraId="3E60BE78" w14:textId="25282923" w:rsidR="00B45C99" w:rsidRPr="0025402F" w:rsidRDefault="00B45C99" w:rsidP="00B45C99">
      <w:pPr>
        <w:spacing w:after="0" w:line="240" w:lineRule="auto"/>
        <w:rPr>
          <w:rFonts w:ascii="Arial" w:hAnsi="Arial" w:cs="Arial"/>
        </w:rPr>
      </w:pPr>
      <w:r w:rsidRPr="0025402F">
        <w:rPr>
          <w:rFonts w:ascii="Arial" w:eastAsia="Arial" w:hAnsi="Arial" w:cs="Arial"/>
          <w:color w:val="000000" w:themeColor="text1"/>
        </w:rPr>
        <w:t>Your application will be assessed based on your demonstration of how you fulfil the following criteria. You should include clear examples of how you meet these criteria within your application form and during the assessment process.</w:t>
      </w:r>
      <w:r w:rsidRPr="0025402F">
        <w:rPr>
          <w:rFonts w:ascii="Arial" w:eastAsia="Arial" w:hAnsi="Arial" w:cs="Arial"/>
        </w:rPr>
        <w:t xml:space="preserve"> </w:t>
      </w:r>
    </w:p>
    <w:p w14:paraId="2077CF72" w14:textId="77777777" w:rsidR="00B45C99" w:rsidRPr="005F2443" w:rsidRDefault="00B45C99" w:rsidP="00B45C99">
      <w:pPr>
        <w:spacing w:after="0" w:line="240" w:lineRule="auto"/>
        <w:rPr>
          <w:rFonts w:ascii="Arial" w:hAnsi="Arial" w:cs="Arial"/>
        </w:rPr>
      </w:pPr>
      <w:r w:rsidRPr="0025402F">
        <w:rPr>
          <w:rFonts w:ascii="Arial" w:eastAsia="Arial" w:hAnsi="Arial" w:cs="Arial"/>
        </w:rPr>
        <w:t xml:space="preserve"> </w:t>
      </w:r>
      <w:r w:rsidRPr="005F2443">
        <w:rPr>
          <w:rFonts w:ascii="Arial" w:eastAsia="Arial" w:hAnsi="Arial" w:cs="Arial"/>
        </w:rPr>
        <w:t xml:space="preserve"> </w:t>
      </w:r>
    </w:p>
    <w:tbl>
      <w:tblPr>
        <w:tblW w:w="9356" w:type="dxa"/>
        <w:tblInd w:w="-152" w:type="dxa"/>
        <w:tblLook w:val="04A0" w:firstRow="1" w:lastRow="0" w:firstColumn="1" w:lastColumn="0" w:noHBand="0" w:noVBand="1"/>
      </w:tblPr>
      <w:tblGrid>
        <w:gridCol w:w="7513"/>
        <w:gridCol w:w="1843"/>
      </w:tblGrid>
      <w:tr w:rsidR="00B45C99" w:rsidRPr="005F2443" w14:paraId="44518248" w14:textId="77777777" w:rsidTr="00E33DD8">
        <w:trPr>
          <w:trHeight w:val="615"/>
        </w:trPr>
        <w:tc>
          <w:tcPr>
            <w:tcW w:w="7513" w:type="dxa"/>
            <w:tcBorders>
              <w:top w:val="single" w:sz="8" w:space="0" w:color="auto"/>
              <w:left w:val="single" w:sz="8" w:space="0" w:color="auto"/>
              <w:bottom w:val="single" w:sz="8" w:space="0" w:color="auto"/>
              <w:right w:val="single" w:sz="8" w:space="0" w:color="auto"/>
            </w:tcBorders>
            <w:tcMar>
              <w:left w:w="108" w:type="dxa"/>
              <w:right w:w="108" w:type="dxa"/>
            </w:tcMar>
          </w:tcPr>
          <w:p w14:paraId="2F5E17B1" w14:textId="77777777" w:rsidR="00B45C99" w:rsidRPr="005F2443" w:rsidRDefault="00B45C99" w:rsidP="00E33DD8">
            <w:pPr>
              <w:spacing w:after="0" w:line="240" w:lineRule="auto"/>
              <w:rPr>
                <w:rFonts w:ascii="Arial" w:hAnsi="Arial" w:cs="Arial"/>
              </w:rPr>
            </w:pPr>
            <w:r w:rsidRPr="005F2443">
              <w:rPr>
                <w:rFonts w:ascii="Arial" w:eastAsia="Arial" w:hAnsi="Arial" w:cs="Arial"/>
                <w:b/>
                <w:bCs/>
                <w:color w:val="000000" w:themeColor="text1"/>
              </w:rPr>
              <w:t>Qualifications, training or registrations</w:t>
            </w:r>
          </w:p>
          <w:p w14:paraId="47BF9B85" w14:textId="77777777" w:rsidR="00B45C99" w:rsidRPr="005F2443" w:rsidRDefault="00B45C99" w:rsidP="00E33DD8">
            <w:pPr>
              <w:spacing w:after="0" w:line="240" w:lineRule="auto"/>
              <w:rPr>
                <w:rFonts w:ascii="Arial" w:hAnsi="Arial" w:cs="Arial"/>
              </w:rPr>
            </w:pPr>
            <w:r w:rsidRPr="005F2443">
              <w:rPr>
                <w:rFonts w:ascii="Arial" w:eastAsia="Arial" w:hAnsi="Arial" w:cs="Arial"/>
                <w:color w:val="000000" w:themeColor="text1"/>
              </w:rPr>
              <w:t>Required by law or essential to the performance of the role or both</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BE1C54" w14:textId="77777777" w:rsidR="00B45C99" w:rsidRPr="005F2443" w:rsidRDefault="00B45C99" w:rsidP="00E33DD8">
            <w:pPr>
              <w:spacing w:after="60" w:line="240" w:lineRule="auto"/>
              <w:jc w:val="center"/>
              <w:rPr>
                <w:rFonts w:ascii="Arial" w:hAnsi="Arial" w:cs="Arial"/>
              </w:rPr>
            </w:pPr>
            <w:r w:rsidRPr="005F2443">
              <w:rPr>
                <w:rFonts w:ascii="Arial" w:eastAsia="Arial" w:hAnsi="Arial" w:cs="Arial"/>
                <w:b/>
                <w:bCs/>
                <w:color w:val="000000" w:themeColor="text1"/>
              </w:rPr>
              <w:t>Assessed through:</w:t>
            </w:r>
          </w:p>
        </w:tc>
      </w:tr>
      <w:tr w:rsidR="00B45C99" w:rsidRPr="005F2443" w14:paraId="15305AD1" w14:textId="77777777" w:rsidTr="00E33DD8">
        <w:trPr>
          <w:trHeight w:val="285"/>
        </w:trPr>
        <w:tc>
          <w:tcPr>
            <w:tcW w:w="75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99BFA5" w14:textId="1537C083" w:rsidR="00B7306D" w:rsidRPr="00146C0B" w:rsidRDefault="00B7306D" w:rsidP="00146C0B">
            <w:pPr>
              <w:spacing w:after="0" w:line="300" w:lineRule="atLeast"/>
              <w:rPr>
                <w:rFonts w:ascii="Arial" w:eastAsia="Times New Roman" w:hAnsi="Arial" w:cs="Arial"/>
                <w:lang w:eastAsia="en-GB"/>
              </w:rPr>
            </w:pPr>
            <w:r w:rsidRPr="00146C0B">
              <w:rPr>
                <w:rFonts w:ascii="Arial" w:eastAsia="Times New Roman" w:hAnsi="Arial" w:cs="Arial"/>
                <w:lang w:eastAsia="en-GB"/>
              </w:rPr>
              <w:t xml:space="preserve">A recognised professional pension, investment, finance, accounting or governance qualification, for example: </w:t>
            </w:r>
          </w:p>
          <w:p w14:paraId="2359D284" w14:textId="77777777" w:rsidR="00B7306D" w:rsidRPr="00B7306D" w:rsidRDefault="00B7306D" w:rsidP="00B7306D">
            <w:pPr>
              <w:numPr>
                <w:ilvl w:val="0"/>
                <w:numId w:val="39"/>
              </w:numPr>
              <w:spacing w:before="100" w:beforeAutospacing="1" w:after="100" w:afterAutospacing="1" w:line="300" w:lineRule="atLeast"/>
              <w:rPr>
                <w:rFonts w:ascii="Arial" w:eastAsia="Times New Roman" w:hAnsi="Arial" w:cs="Arial"/>
                <w:kern w:val="0"/>
                <w:lang w:eastAsia="en-GB"/>
                <w14:ligatures w14:val="none"/>
              </w:rPr>
            </w:pPr>
            <w:r w:rsidRPr="00B7306D">
              <w:rPr>
                <w:rFonts w:ascii="Arial" w:eastAsia="Times New Roman" w:hAnsi="Arial" w:cs="Arial"/>
                <w:kern w:val="0"/>
                <w:lang w:eastAsia="en-GB"/>
                <w14:ligatures w14:val="none"/>
              </w:rPr>
              <w:t>Chartered Institute of Public Finance and Accountancy (CIPFA).</w:t>
            </w:r>
          </w:p>
          <w:p w14:paraId="47EDE6EC" w14:textId="77777777" w:rsidR="00B7306D" w:rsidRPr="00B7306D" w:rsidRDefault="00B7306D" w:rsidP="00B7306D">
            <w:pPr>
              <w:numPr>
                <w:ilvl w:val="0"/>
                <w:numId w:val="39"/>
              </w:numPr>
              <w:spacing w:before="100" w:beforeAutospacing="1" w:after="100" w:afterAutospacing="1" w:line="300" w:lineRule="atLeast"/>
              <w:rPr>
                <w:rFonts w:ascii="Arial" w:eastAsia="Times New Roman" w:hAnsi="Arial" w:cs="Arial"/>
                <w:kern w:val="0"/>
                <w:lang w:eastAsia="en-GB"/>
                <w14:ligatures w14:val="none"/>
              </w:rPr>
            </w:pPr>
            <w:r w:rsidRPr="00B7306D">
              <w:rPr>
                <w:rFonts w:ascii="Arial" w:eastAsia="Times New Roman" w:hAnsi="Arial" w:cs="Arial"/>
                <w:kern w:val="0"/>
                <w:lang w:eastAsia="en-GB"/>
                <w14:ligatures w14:val="none"/>
              </w:rPr>
              <w:t>Pensions Management Institute (PMI).</w:t>
            </w:r>
          </w:p>
          <w:p w14:paraId="0CC0C4D4" w14:textId="77777777" w:rsidR="00B7306D" w:rsidRPr="00B7306D" w:rsidRDefault="00B7306D" w:rsidP="00B7306D">
            <w:pPr>
              <w:numPr>
                <w:ilvl w:val="0"/>
                <w:numId w:val="39"/>
              </w:numPr>
              <w:spacing w:before="100" w:beforeAutospacing="1" w:after="100" w:afterAutospacing="1" w:line="300" w:lineRule="atLeast"/>
              <w:rPr>
                <w:rFonts w:ascii="Arial" w:eastAsia="Times New Roman" w:hAnsi="Arial" w:cs="Arial"/>
                <w:kern w:val="0"/>
                <w:lang w:eastAsia="en-GB"/>
                <w14:ligatures w14:val="none"/>
              </w:rPr>
            </w:pPr>
            <w:r w:rsidRPr="00B7306D">
              <w:rPr>
                <w:rFonts w:ascii="Arial" w:eastAsia="Times New Roman" w:hAnsi="Arial" w:cs="Arial"/>
                <w:kern w:val="0"/>
                <w:lang w:eastAsia="en-GB"/>
                <w14:ligatures w14:val="none"/>
              </w:rPr>
              <w:t>Chartered Financial Analyst (CFA).</w:t>
            </w:r>
          </w:p>
          <w:p w14:paraId="5A4BAB5E" w14:textId="77777777" w:rsidR="00B7306D" w:rsidRPr="00B7306D" w:rsidRDefault="00B7306D" w:rsidP="00B7306D">
            <w:pPr>
              <w:numPr>
                <w:ilvl w:val="0"/>
                <w:numId w:val="39"/>
              </w:numPr>
              <w:spacing w:before="100" w:beforeAutospacing="1" w:after="100" w:afterAutospacing="1" w:line="300" w:lineRule="atLeast"/>
              <w:rPr>
                <w:rFonts w:ascii="Arial" w:eastAsia="Times New Roman" w:hAnsi="Arial" w:cs="Arial"/>
                <w:kern w:val="0"/>
                <w:lang w:eastAsia="en-GB"/>
                <w14:ligatures w14:val="none"/>
              </w:rPr>
            </w:pPr>
            <w:r w:rsidRPr="00B7306D">
              <w:rPr>
                <w:rFonts w:ascii="Arial" w:eastAsia="Times New Roman" w:hAnsi="Arial" w:cs="Arial"/>
                <w:kern w:val="0"/>
                <w:lang w:eastAsia="en-GB"/>
                <w14:ligatures w14:val="none"/>
              </w:rPr>
              <w:t>Association of Chartered Certified Accountants (ACCA).</w:t>
            </w:r>
          </w:p>
          <w:p w14:paraId="05FFCDBD" w14:textId="251734E9" w:rsidR="00B45C99" w:rsidRPr="00B7306D" w:rsidRDefault="00B7306D" w:rsidP="00B7306D">
            <w:pPr>
              <w:numPr>
                <w:ilvl w:val="0"/>
                <w:numId w:val="3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7306D">
              <w:rPr>
                <w:rFonts w:ascii="Arial" w:eastAsia="Times New Roman" w:hAnsi="Arial" w:cs="Arial"/>
                <w:kern w:val="0"/>
                <w:lang w:eastAsia="en-GB"/>
                <w14:ligatures w14:val="none"/>
              </w:rPr>
              <w:t>Chartered Accountant qualification (ACA/CIPFA/ICAS).</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848D5F" w14:textId="77777777" w:rsidR="00B45C99" w:rsidRPr="005F2443" w:rsidRDefault="00B45C99" w:rsidP="00E33DD8">
            <w:pPr>
              <w:spacing w:after="0" w:line="240" w:lineRule="auto"/>
              <w:ind w:left="-17"/>
              <w:jc w:val="center"/>
              <w:rPr>
                <w:rFonts w:ascii="Arial" w:hAnsi="Arial" w:cs="Arial"/>
              </w:rPr>
            </w:pPr>
            <w:r w:rsidRPr="005F2443">
              <w:rPr>
                <w:rFonts w:ascii="Arial" w:eastAsia="Arial" w:hAnsi="Arial" w:cs="Arial"/>
                <w:color w:val="000000" w:themeColor="text1"/>
              </w:rPr>
              <w:t>Application form</w:t>
            </w:r>
          </w:p>
        </w:tc>
      </w:tr>
      <w:tr w:rsidR="00B45C99" w:rsidRPr="005F2443" w14:paraId="15E70789" w14:textId="77777777" w:rsidTr="00E33DD8">
        <w:trPr>
          <w:trHeight w:val="285"/>
        </w:trPr>
        <w:tc>
          <w:tcPr>
            <w:tcW w:w="75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1FAF5B" w14:textId="6929C308" w:rsidR="00146C0B" w:rsidRPr="00146C0B" w:rsidRDefault="00146C0B" w:rsidP="00146C0B">
            <w:pPr>
              <w:spacing w:line="240" w:lineRule="auto"/>
              <w:rPr>
                <w:rFonts w:ascii="Arial" w:eastAsia="Times New Roman" w:hAnsi="Arial" w:cs="Arial"/>
                <w:lang w:eastAsia="en-GB"/>
              </w:rPr>
            </w:pPr>
            <w:r w:rsidRPr="00146C0B">
              <w:rPr>
                <w:rFonts w:ascii="Arial" w:eastAsia="Times New Roman" w:hAnsi="Arial" w:cs="Arial"/>
                <w:lang w:eastAsia="en-GB"/>
              </w:rPr>
              <w:t>Evidence of continuing professional development in public sector pensions, investments, governance or financial management.</w:t>
            </w:r>
          </w:p>
          <w:p w14:paraId="7B18CD94" w14:textId="1069EFC2" w:rsidR="00B45C99" w:rsidRPr="00146C0B" w:rsidRDefault="00B45C99" w:rsidP="00146C0B">
            <w:pPr>
              <w:spacing w:after="0" w:line="240" w:lineRule="auto"/>
              <w:ind w:left="22"/>
              <w:rPr>
                <w:rFonts w:ascii="Arial" w:eastAsia="Times New Roman" w:hAnsi="Arial" w:cs="Arial"/>
                <w:lang w:eastAsia="en-GB"/>
              </w:rPr>
            </w:pP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9395D0" w14:textId="77777777" w:rsidR="00B45C99" w:rsidRPr="005F2443" w:rsidRDefault="00B45C99" w:rsidP="00E33DD8">
            <w:pPr>
              <w:spacing w:after="0" w:line="240" w:lineRule="auto"/>
              <w:ind w:left="-17"/>
              <w:jc w:val="center"/>
              <w:rPr>
                <w:rFonts w:ascii="Arial" w:hAnsi="Arial" w:cs="Arial"/>
              </w:rPr>
            </w:pPr>
            <w:r w:rsidRPr="005F2443">
              <w:rPr>
                <w:rFonts w:ascii="Arial" w:eastAsia="Arial" w:hAnsi="Arial" w:cs="Arial"/>
                <w:color w:val="000000" w:themeColor="text1"/>
              </w:rPr>
              <w:t>Application form</w:t>
            </w:r>
          </w:p>
        </w:tc>
      </w:tr>
      <w:tr w:rsidR="00B45C99" w:rsidRPr="005F2443" w14:paraId="60325F4B" w14:textId="77777777" w:rsidTr="00E33DD8">
        <w:trPr>
          <w:trHeight w:val="315"/>
        </w:trPr>
        <w:tc>
          <w:tcPr>
            <w:tcW w:w="935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18C45F" w14:textId="77777777" w:rsidR="00B45C99" w:rsidRPr="005F2443" w:rsidRDefault="00B45C99" w:rsidP="00E33DD8">
            <w:pPr>
              <w:spacing w:after="60" w:line="240" w:lineRule="auto"/>
              <w:rPr>
                <w:rFonts w:ascii="Arial" w:hAnsi="Arial" w:cs="Arial"/>
              </w:rPr>
            </w:pPr>
            <w:r w:rsidRPr="00CC2D04">
              <w:rPr>
                <w:rFonts w:ascii="Arial" w:eastAsia="Arial" w:hAnsi="Arial" w:cs="Arial"/>
                <w:b/>
                <w:bCs/>
                <w:color w:val="000000" w:themeColor="text1"/>
              </w:rPr>
              <w:t>Experience</w:t>
            </w:r>
            <w:r w:rsidRPr="005F2443">
              <w:rPr>
                <w:rFonts w:ascii="Arial" w:eastAsia="Arial" w:hAnsi="Arial" w:cs="Arial"/>
                <w:b/>
                <w:bCs/>
                <w:color w:val="000000" w:themeColor="text1"/>
              </w:rPr>
              <w:t xml:space="preserve"> </w:t>
            </w:r>
          </w:p>
        </w:tc>
      </w:tr>
      <w:tr w:rsidR="00B45C99" w:rsidRPr="005F2443" w14:paraId="1261C4FB" w14:textId="77777777" w:rsidTr="00E33DD8">
        <w:trPr>
          <w:trHeight w:val="563"/>
        </w:trPr>
        <w:tc>
          <w:tcPr>
            <w:tcW w:w="75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C7DA54" w14:textId="64417B01" w:rsidR="00111C09" w:rsidRPr="00111C09" w:rsidRDefault="00111C09" w:rsidP="00111C09">
            <w:pPr>
              <w:spacing w:after="0" w:line="300" w:lineRule="atLeast"/>
              <w:rPr>
                <w:rFonts w:ascii="Arial" w:eastAsia="Times New Roman" w:hAnsi="Arial" w:cs="Arial"/>
                <w:kern w:val="0"/>
                <w:lang w:eastAsia="en-GB"/>
                <w14:ligatures w14:val="none"/>
              </w:rPr>
            </w:pPr>
            <w:r w:rsidRPr="00111C09">
              <w:rPr>
                <w:rFonts w:ascii="Arial" w:eastAsia="Times New Roman" w:hAnsi="Arial" w:cs="Arial"/>
                <w:kern w:val="0"/>
                <w:lang w:eastAsia="en-GB"/>
                <w14:ligatures w14:val="none"/>
              </w:rPr>
              <w:t>Substantial senior management experience in the Local Government Pension Scheme or a comparable pension environment.</w:t>
            </w:r>
          </w:p>
          <w:p w14:paraId="077E9C43" w14:textId="6933A82E" w:rsidR="00B45C99" w:rsidRPr="00111C09" w:rsidRDefault="00B45C99" w:rsidP="00111C09">
            <w:pPr>
              <w:spacing w:afterAutospacing="1" w:line="240" w:lineRule="auto"/>
              <w:rPr>
                <w:rFonts w:ascii="Arial" w:eastAsia="Times New Roman" w:hAnsi="Arial" w:cs="Arial"/>
                <w:lang w:eastAsia="en-GB"/>
              </w:rPr>
            </w:pP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3D6BEA" w14:textId="175C67B9" w:rsidR="00B45C99" w:rsidRPr="005F2443" w:rsidRDefault="00B45C99" w:rsidP="00E33DD8">
            <w:pPr>
              <w:spacing w:after="0" w:line="240" w:lineRule="auto"/>
              <w:ind w:firstLine="4"/>
              <w:jc w:val="center"/>
              <w:rPr>
                <w:rFonts w:ascii="Arial" w:hAnsi="Arial" w:cs="Arial"/>
              </w:rPr>
            </w:pPr>
            <w:r w:rsidRPr="005F2443">
              <w:rPr>
                <w:rFonts w:ascii="Arial" w:eastAsia="Arial" w:hAnsi="Arial" w:cs="Arial"/>
                <w:color w:val="000000" w:themeColor="text1"/>
              </w:rPr>
              <w:t>Application form</w:t>
            </w:r>
            <w:r w:rsidR="00BE7B69">
              <w:rPr>
                <w:rFonts w:ascii="Arial" w:eastAsia="Arial" w:hAnsi="Arial" w:cs="Arial"/>
                <w:color w:val="000000" w:themeColor="text1"/>
              </w:rPr>
              <w:t>/Interview Assessment</w:t>
            </w:r>
          </w:p>
        </w:tc>
      </w:tr>
      <w:tr w:rsidR="00B45C99" w:rsidRPr="005F2443" w14:paraId="4B4257A9" w14:textId="77777777" w:rsidTr="00E33DD8">
        <w:trPr>
          <w:trHeight w:val="285"/>
        </w:trPr>
        <w:tc>
          <w:tcPr>
            <w:tcW w:w="75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CE83E9" w14:textId="015D417C" w:rsidR="00B45C99" w:rsidRPr="00CF2EBC" w:rsidRDefault="00CF2EBC" w:rsidP="00CF2EBC">
            <w:pPr>
              <w:spacing w:line="240" w:lineRule="auto"/>
              <w:rPr>
                <w:rFonts w:ascii="Arial" w:eastAsia="Times New Roman" w:hAnsi="Arial" w:cs="Arial"/>
                <w:lang w:eastAsia="en-GB"/>
              </w:rPr>
            </w:pPr>
            <w:r w:rsidRPr="00CF2EBC">
              <w:rPr>
                <w:rFonts w:ascii="Arial" w:eastAsia="Times New Roman" w:hAnsi="Arial" w:cs="Arial"/>
                <w:lang w:eastAsia="en-GB"/>
              </w:rPr>
              <w:t>Extensive experience of leading and developing pension administration, governance, investment or funding functions.</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A75A5C" w14:textId="77777777" w:rsidR="00B45C99" w:rsidRPr="00CC2D04" w:rsidRDefault="00B45C99" w:rsidP="00E33DD8">
            <w:pPr>
              <w:spacing w:after="0" w:line="240" w:lineRule="auto"/>
              <w:ind w:firstLine="4"/>
              <w:jc w:val="center"/>
              <w:rPr>
                <w:rFonts w:ascii="Arial" w:hAnsi="Arial" w:cs="Arial"/>
              </w:rPr>
            </w:pPr>
            <w:r w:rsidRPr="005F2443">
              <w:rPr>
                <w:rFonts w:ascii="Arial" w:eastAsia="Arial" w:hAnsi="Arial" w:cs="Arial"/>
                <w:color w:val="000000" w:themeColor="text1"/>
              </w:rPr>
              <w:t>Application form/Interview Assessment</w:t>
            </w:r>
          </w:p>
        </w:tc>
      </w:tr>
      <w:tr w:rsidR="00B45C99" w:rsidRPr="005F2443" w14:paraId="74D84465" w14:textId="77777777" w:rsidTr="00E33DD8">
        <w:trPr>
          <w:trHeight w:val="285"/>
        </w:trPr>
        <w:tc>
          <w:tcPr>
            <w:tcW w:w="75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22659E" w14:textId="77777777" w:rsidR="00CF2EBC" w:rsidRPr="00CF2EBC" w:rsidRDefault="00CF2EBC" w:rsidP="00CF2EBC">
            <w:pPr>
              <w:spacing w:line="240" w:lineRule="auto"/>
              <w:rPr>
                <w:rFonts w:ascii="Arial" w:eastAsia="Times New Roman" w:hAnsi="Arial" w:cs="Arial"/>
                <w:lang w:eastAsia="en-GB"/>
              </w:rPr>
            </w:pPr>
            <w:r w:rsidRPr="00CF2EBC">
              <w:rPr>
                <w:rFonts w:ascii="Arial" w:eastAsia="Times New Roman" w:hAnsi="Arial" w:cs="Arial"/>
                <w:lang w:eastAsia="en-GB"/>
              </w:rPr>
              <w:t>Experience of working within complex legislative and regulatory frameworks and interpreting statutory requirements into operational practice.</w:t>
            </w:r>
          </w:p>
          <w:p w14:paraId="4B29B8DF" w14:textId="71A5E90B" w:rsidR="00B45C99" w:rsidRPr="00CF2EBC" w:rsidRDefault="00B45C99" w:rsidP="00CF2EBC">
            <w:pPr>
              <w:spacing w:line="240" w:lineRule="auto"/>
              <w:rPr>
                <w:rFonts w:ascii="Arial" w:eastAsia="Times New Roman" w:hAnsi="Arial" w:cs="Arial"/>
                <w:lang w:eastAsia="en-GB"/>
              </w:rPr>
            </w:pP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A631FC" w14:textId="77777777" w:rsidR="00B45C99" w:rsidRPr="005F2443" w:rsidRDefault="00B45C99" w:rsidP="00E33DD8">
            <w:pPr>
              <w:spacing w:line="240" w:lineRule="auto"/>
              <w:ind w:firstLine="4"/>
              <w:jc w:val="center"/>
              <w:rPr>
                <w:rFonts w:ascii="Arial" w:eastAsia="Arial" w:hAnsi="Arial" w:cs="Arial"/>
                <w:color w:val="000000" w:themeColor="text1"/>
              </w:rPr>
            </w:pPr>
            <w:r w:rsidRPr="005F2443">
              <w:rPr>
                <w:rFonts w:ascii="Arial" w:eastAsia="Arial" w:hAnsi="Arial" w:cs="Arial"/>
                <w:color w:val="000000" w:themeColor="text1"/>
              </w:rPr>
              <w:t>Application form/Interview Assessment</w:t>
            </w:r>
          </w:p>
        </w:tc>
      </w:tr>
      <w:tr w:rsidR="00B45C99" w:rsidRPr="005F2443" w14:paraId="0AE6F55F" w14:textId="77777777" w:rsidTr="00E33DD8">
        <w:trPr>
          <w:trHeight w:val="315"/>
        </w:trPr>
        <w:tc>
          <w:tcPr>
            <w:tcW w:w="935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6CE055" w14:textId="77777777" w:rsidR="00B45C99" w:rsidRPr="005F2443" w:rsidRDefault="00B45C99" w:rsidP="00E33DD8">
            <w:pPr>
              <w:spacing w:after="60" w:line="240" w:lineRule="auto"/>
              <w:rPr>
                <w:rFonts w:ascii="Arial" w:hAnsi="Arial" w:cs="Arial"/>
              </w:rPr>
            </w:pPr>
            <w:r w:rsidRPr="00CC2D04">
              <w:rPr>
                <w:rFonts w:ascii="Arial" w:eastAsia="Arial" w:hAnsi="Arial" w:cs="Arial"/>
                <w:b/>
                <w:bCs/>
                <w:color w:val="000000" w:themeColor="text1"/>
              </w:rPr>
              <w:t>Skills, abilities &amp; knowledge</w:t>
            </w:r>
            <w:r w:rsidRPr="005F2443">
              <w:rPr>
                <w:rFonts w:ascii="Arial" w:eastAsia="Arial" w:hAnsi="Arial" w:cs="Arial"/>
                <w:b/>
                <w:bCs/>
                <w:color w:val="000000" w:themeColor="text1"/>
              </w:rPr>
              <w:t xml:space="preserve"> </w:t>
            </w:r>
          </w:p>
        </w:tc>
      </w:tr>
      <w:tr w:rsidR="00B45C99" w:rsidRPr="005F2443" w14:paraId="643CC908" w14:textId="77777777" w:rsidTr="00E33DD8">
        <w:trPr>
          <w:trHeight w:val="315"/>
        </w:trPr>
        <w:tc>
          <w:tcPr>
            <w:tcW w:w="7513" w:type="dxa"/>
            <w:tcBorders>
              <w:top w:val="single" w:sz="8" w:space="0" w:color="auto"/>
              <w:left w:val="single" w:sz="8" w:space="0" w:color="auto"/>
              <w:bottom w:val="single" w:sz="8" w:space="0" w:color="auto"/>
              <w:right w:val="single" w:sz="8" w:space="0" w:color="auto"/>
            </w:tcBorders>
            <w:tcMar>
              <w:left w:w="108" w:type="dxa"/>
              <w:right w:w="108" w:type="dxa"/>
            </w:tcMar>
          </w:tcPr>
          <w:p w14:paraId="1A5577B7" w14:textId="77777777" w:rsidR="008C7C5B" w:rsidRPr="008C7C5B" w:rsidRDefault="008C7C5B" w:rsidP="008C7C5B">
            <w:pPr>
              <w:pStyle w:val="ListParagraph"/>
              <w:numPr>
                <w:ilvl w:val="0"/>
                <w:numId w:val="37"/>
              </w:numPr>
              <w:spacing w:line="240" w:lineRule="auto"/>
              <w:ind w:left="447" w:hanging="425"/>
              <w:rPr>
                <w:rFonts w:ascii="Arial" w:eastAsia="Times New Roman" w:hAnsi="Arial" w:cs="Arial"/>
                <w:lang w:eastAsia="en-GB"/>
              </w:rPr>
            </w:pPr>
            <w:r w:rsidRPr="008C7C5B">
              <w:rPr>
                <w:rFonts w:ascii="Arial" w:eastAsia="Times New Roman" w:hAnsi="Arial" w:cs="Arial"/>
                <w:lang w:eastAsia="en-GB"/>
              </w:rPr>
              <w:t>Detailed knowledge of the Local Government Pension Scheme (LGPS), including legislation, regulations, statutory guidance and governance requirements.</w:t>
            </w:r>
          </w:p>
          <w:p w14:paraId="596004D8" w14:textId="20C4008A" w:rsidR="00B45C99" w:rsidRPr="00CC2D04" w:rsidRDefault="00B45C99" w:rsidP="008C7C5B">
            <w:pPr>
              <w:pStyle w:val="ListParagraph"/>
              <w:spacing w:after="0" w:line="240" w:lineRule="auto"/>
              <w:ind w:left="447"/>
              <w:rPr>
                <w:rFonts w:ascii="Arial" w:eastAsia="Times New Roman" w:hAnsi="Arial" w:cs="Arial"/>
                <w:lang w:eastAsia="en-GB"/>
              </w:rPr>
            </w:pP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A6A94F" w14:textId="77777777" w:rsidR="00B45C99" w:rsidRPr="005F2443" w:rsidRDefault="00B45C99" w:rsidP="00E33DD8">
            <w:pPr>
              <w:spacing w:after="0" w:line="240" w:lineRule="auto"/>
              <w:jc w:val="center"/>
              <w:rPr>
                <w:rFonts w:ascii="Arial" w:hAnsi="Arial" w:cs="Arial"/>
              </w:rPr>
            </w:pPr>
            <w:r w:rsidRPr="005F2443">
              <w:rPr>
                <w:rFonts w:ascii="Arial" w:eastAsia="Arial" w:hAnsi="Arial" w:cs="Arial"/>
                <w:color w:val="000000" w:themeColor="text1"/>
              </w:rPr>
              <w:t>Interview</w:t>
            </w:r>
          </w:p>
          <w:p w14:paraId="3BBA298B" w14:textId="77777777" w:rsidR="00B45C99" w:rsidRPr="005F2443" w:rsidRDefault="00B45C99" w:rsidP="00E33DD8">
            <w:pPr>
              <w:spacing w:after="0" w:line="240" w:lineRule="auto"/>
              <w:jc w:val="center"/>
              <w:rPr>
                <w:rFonts w:ascii="Arial" w:hAnsi="Arial" w:cs="Arial"/>
              </w:rPr>
            </w:pPr>
            <w:r w:rsidRPr="005F2443">
              <w:rPr>
                <w:rFonts w:ascii="Arial" w:eastAsia="Arial" w:hAnsi="Arial" w:cs="Arial"/>
                <w:color w:val="000000" w:themeColor="text1"/>
              </w:rPr>
              <w:t>Assessment</w:t>
            </w:r>
          </w:p>
          <w:p w14:paraId="6FD89E46" w14:textId="77777777" w:rsidR="00B45C99" w:rsidRPr="005F2443" w:rsidRDefault="00B45C99" w:rsidP="00E33DD8">
            <w:pPr>
              <w:spacing w:after="0" w:line="240" w:lineRule="auto"/>
              <w:jc w:val="center"/>
              <w:rPr>
                <w:rFonts w:ascii="Arial" w:hAnsi="Arial" w:cs="Arial"/>
              </w:rPr>
            </w:pPr>
            <w:r w:rsidRPr="005F2443">
              <w:rPr>
                <w:rFonts w:ascii="Arial" w:eastAsia="Arial" w:hAnsi="Arial" w:cs="Arial"/>
                <w:color w:val="000000" w:themeColor="text1"/>
              </w:rPr>
              <w:t xml:space="preserve"> </w:t>
            </w:r>
          </w:p>
        </w:tc>
      </w:tr>
      <w:tr w:rsidR="00B45C99" w:rsidRPr="005F2443" w14:paraId="5532E232" w14:textId="77777777" w:rsidTr="00E33DD8">
        <w:trPr>
          <w:trHeight w:val="315"/>
        </w:trPr>
        <w:tc>
          <w:tcPr>
            <w:tcW w:w="7513" w:type="dxa"/>
            <w:tcBorders>
              <w:top w:val="single" w:sz="8" w:space="0" w:color="auto"/>
              <w:left w:val="single" w:sz="8" w:space="0" w:color="auto"/>
              <w:bottom w:val="single" w:sz="8" w:space="0" w:color="auto"/>
              <w:right w:val="single" w:sz="8" w:space="0" w:color="auto"/>
            </w:tcBorders>
            <w:tcMar>
              <w:left w:w="108" w:type="dxa"/>
              <w:right w:w="108" w:type="dxa"/>
            </w:tcMar>
          </w:tcPr>
          <w:p w14:paraId="0AF91D70" w14:textId="333CA051" w:rsidR="00B45C99" w:rsidRPr="00BD74B2" w:rsidRDefault="00BD74B2" w:rsidP="00BD74B2">
            <w:pPr>
              <w:pStyle w:val="ListParagraph"/>
              <w:numPr>
                <w:ilvl w:val="0"/>
                <w:numId w:val="37"/>
              </w:numPr>
              <w:spacing w:line="240" w:lineRule="auto"/>
              <w:ind w:left="447" w:hanging="425"/>
              <w:rPr>
                <w:rFonts w:ascii="Arial" w:eastAsia="Times New Roman" w:hAnsi="Arial" w:cs="Arial"/>
                <w:lang w:eastAsia="en-GB"/>
              </w:rPr>
            </w:pPr>
            <w:r w:rsidRPr="00BD74B2">
              <w:rPr>
                <w:rFonts w:ascii="Arial" w:eastAsia="Times New Roman" w:hAnsi="Arial" w:cs="Arial"/>
                <w:lang w:eastAsia="en-GB"/>
              </w:rPr>
              <w:t>Extensive knowledge of pension fund administration, funding, actuarial valuation processes and employer management.</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EB09E3" w14:textId="77777777" w:rsidR="00B45C99" w:rsidRPr="005F2443" w:rsidRDefault="00B45C99" w:rsidP="00E33DD8">
            <w:pPr>
              <w:spacing w:after="0" w:line="240" w:lineRule="auto"/>
              <w:jc w:val="center"/>
              <w:rPr>
                <w:rFonts w:ascii="Arial" w:hAnsi="Arial" w:cs="Arial"/>
              </w:rPr>
            </w:pPr>
            <w:r w:rsidRPr="005F2443">
              <w:rPr>
                <w:rFonts w:ascii="Arial" w:eastAsia="Arial" w:hAnsi="Arial" w:cs="Arial"/>
                <w:color w:val="000000" w:themeColor="text1"/>
              </w:rPr>
              <w:t>Interview</w:t>
            </w:r>
          </w:p>
          <w:p w14:paraId="00E705C9" w14:textId="77777777" w:rsidR="00B45C99" w:rsidRPr="005F2443" w:rsidRDefault="00B45C99" w:rsidP="00E33DD8">
            <w:pPr>
              <w:spacing w:after="0" w:line="240" w:lineRule="auto"/>
              <w:jc w:val="center"/>
              <w:rPr>
                <w:rFonts w:ascii="Arial" w:hAnsi="Arial" w:cs="Arial"/>
              </w:rPr>
            </w:pPr>
            <w:r w:rsidRPr="005F2443">
              <w:rPr>
                <w:rFonts w:ascii="Arial" w:eastAsia="Arial" w:hAnsi="Arial" w:cs="Arial"/>
                <w:color w:val="000000" w:themeColor="text1"/>
              </w:rPr>
              <w:t>Assessment</w:t>
            </w:r>
          </w:p>
          <w:p w14:paraId="39D5ABF6" w14:textId="77777777" w:rsidR="00B45C99" w:rsidRPr="005F2443" w:rsidRDefault="00B45C99" w:rsidP="00E33DD8">
            <w:pPr>
              <w:spacing w:after="0" w:line="240" w:lineRule="auto"/>
              <w:jc w:val="center"/>
              <w:rPr>
                <w:rFonts w:ascii="Arial" w:eastAsia="Arial" w:hAnsi="Arial" w:cs="Arial"/>
                <w:color w:val="000000" w:themeColor="text1"/>
              </w:rPr>
            </w:pPr>
          </w:p>
        </w:tc>
      </w:tr>
      <w:tr w:rsidR="00B45C99" w:rsidRPr="005F2443" w14:paraId="19470D08" w14:textId="77777777" w:rsidTr="00E33DD8">
        <w:trPr>
          <w:trHeight w:val="315"/>
        </w:trPr>
        <w:tc>
          <w:tcPr>
            <w:tcW w:w="7513" w:type="dxa"/>
            <w:tcBorders>
              <w:top w:val="single" w:sz="8" w:space="0" w:color="auto"/>
              <w:left w:val="single" w:sz="8" w:space="0" w:color="auto"/>
              <w:bottom w:val="single" w:sz="8" w:space="0" w:color="auto"/>
              <w:right w:val="single" w:sz="8" w:space="0" w:color="auto"/>
            </w:tcBorders>
            <w:tcMar>
              <w:left w:w="108" w:type="dxa"/>
              <w:right w:w="108" w:type="dxa"/>
            </w:tcMar>
          </w:tcPr>
          <w:p w14:paraId="1C1C77B3" w14:textId="66357404" w:rsidR="00B45C99" w:rsidRPr="00BD74B2" w:rsidRDefault="00BD74B2" w:rsidP="00BD74B2">
            <w:pPr>
              <w:pStyle w:val="ListParagraph"/>
              <w:numPr>
                <w:ilvl w:val="0"/>
                <w:numId w:val="37"/>
              </w:numPr>
              <w:spacing w:line="240" w:lineRule="auto"/>
              <w:ind w:left="447" w:hanging="425"/>
              <w:rPr>
                <w:rFonts w:ascii="Arial" w:eastAsia="Times New Roman" w:hAnsi="Arial" w:cs="Arial"/>
                <w:lang w:eastAsia="en-GB"/>
              </w:rPr>
            </w:pPr>
            <w:r w:rsidRPr="00BD74B2">
              <w:rPr>
                <w:rFonts w:ascii="Arial" w:eastAsia="Times New Roman" w:hAnsi="Arial" w:cs="Arial"/>
                <w:lang w:eastAsia="en-GB"/>
              </w:rPr>
              <w:t>Sound understanding of investment principles, asset allocation, responsible investment, pooling arrangements and investment performance monitoring.</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28D836" w14:textId="77777777" w:rsidR="00B45C99" w:rsidRPr="005F2443" w:rsidRDefault="00B45C99" w:rsidP="00E33DD8">
            <w:pPr>
              <w:spacing w:after="0" w:line="240" w:lineRule="auto"/>
              <w:jc w:val="center"/>
              <w:rPr>
                <w:rFonts w:ascii="Arial" w:hAnsi="Arial" w:cs="Arial"/>
              </w:rPr>
            </w:pPr>
            <w:r w:rsidRPr="005F2443">
              <w:rPr>
                <w:rFonts w:ascii="Arial" w:eastAsia="Arial" w:hAnsi="Arial" w:cs="Arial"/>
                <w:color w:val="000000" w:themeColor="text1"/>
              </w:rPr>
              <w:t>Interview</w:t>
            </w:r>
          </w:p>
          <w:p w14:paraId="38FB3C5A" w14:textId="77777777" w:rsidR="00B45C99" w:rsidRPr="00CC2D04" w:rsidRDefault="00B45C99" w:rsidP="00E33DD8">
            <w:pPr>
              <w:spacing w:after="0" w:line="240" w:lineRule="auto"/>
              <w:jc w:val="center"/>
              <w:rPr>
                <w:rFonts w:ascii="Arial" w:hAnsi="Arial" w:cs="Arial"/>
              </w:rPr>
            </w:pPr>
            <w:r w:rsidRPr="005F2443">
              <w:rPr>
                <w:rFonts w:ascii="Arial" w:eastAsia="Arial" w:hAnsi="Arial" w:cs="Arial"/>
                <w:color w:val="000000" w:themeColor="text1"/>
              </w:rPr>
              <w:t>Assessment</w:t>
            </w:r>
          </w:p>
        </w:tc>
      </w:tr>
      <w:tr w:rsidR="00B45C99" w:rsidRPr="005F2443" w14:paraId="619B2CA4" w14:textId="77777777" w:rsidTr="00E33DD8">
        <w:trPr>
          <w:trHeight w:val="315"/>
        </w:trPr>
        <w:tc>
          <w:tcPr>
            <w:tcW w:w="7513" w:type="dxa"/>
            <w:tcBorders>
              <w:top w:val="single" w:sz="8" w:space="0" w:color="auto"/>
              <w:left w:val="single" w:sz="8" w:space="0" w:color="auto"/>
              <w:bottom w:val="single" w:sz="8" w:space="0" w:color="auto"/>
              <w:right w:val="single" w:sz="8" w:space="0" w:color="auto"/>
            </w:tcBorders>
            <w:tcMar>
              <w:left w:w="108" w:type="dxa"/>
              <w:right w:w="108" w:type="dxa"/>
            </w:tcMar>
          </w:tcPr>
          <w:p w14:paraId="4DEC44D4" w14:textId="77777777" w:rsidR="00C47505" w:rsidRPr="00C47505" w:rsidRDefault="00C47505" w:rsidP="00C47505">
            <w:pPr>
              <w:pStyle w:val="ListParagraph"/>
              <w:numPr>
                <w:ilvl w:val="0"/>
                <w:numId w:val="37"/>
              </w:numPr>
              <w:spacing w:line="240" w:lineRule="auto"/>
              <w:ind w:left="447" w:hanging="425"/>
              <w:rPr>
                <w:rFonts w:ascii="Arial" w:eastAsia="Times New Roman" w:hAnsi="Arial" w:cs="Arial"/>
                <w:lang w:eastAsia="en-GB"/>
              </w:rPr>
            </w:pPr>
            <w:r w:rsidRPr="00C47505">
              <w:rPr>
                <w:rFonts w:ascii="Arial" w:eastAsia="Times New Roman" w:hAnsi="Arial" w:cs="Arial"/>
                <w:lang w:eastAsia="en-GB"/>
              </w:rPr>
              <w:t>Knowledge of local government finance, accounting requirements and public sector governance frameworks</w:t>
            </w:r>
          </w:p>
          <w:p w14:paraId="55CBB88F" w14:textId="1070AEBD" w:rsidR="00B45C99" w:rsidRPr="00C47505" w:rsidRDefault="00B45C99" w:rsidP="00C47505">
            <w:pPr>
              <w:spacing w:line="240" w:lineRule="auto"/>
              <w:ind w:left="22"/>
              <w:rPr>
                <w:rFonts w:ascii="Arial" w:eastAsia="Times New Roman" w:hAnsi="Arial" w:cs="Arial"/>
                <w:lang w:eastAsia="en-GB"/>
              </w:rPr>
            </w:pP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7418D3" w14:textId="77777777" w:rsidR="00B45C99" w:rsidRPr="005F2443" w:rsidRDefault="00B45C99" w:rsidP="00E33DD8">
            <w:pPr>
              <w:spacing w:after="0" w:line="240" w:lineRule="auto"/>
              <w:jc w:val="center"/>
              <w:rPr>
                <w:rFonts w:ascii="Arial" w:hAnsi="Arial" w:cs="Arial"/>
              </w:rPr>
            </w:pPr>
            <w:r w:rsidRPr="005F2443">
              <w:rPr>
                <w:rFonts w:ascii="Arial" w:eastAsia="Arial" w:hAnsi="Arial" w:cs="Arial"/>
                <w:color w:val="000000" w:themeColor="text1"/>
              </w:rPr>
              <w:t>Interview</w:t>
            </w:r>
          </w:p>
          <w:p w14:paraId="17E90616" w14:textId="77777777" w:rsidR="00B45C99" w:rsidRPr="00CC2D04" w:rsidRDefault="00B45C99" w:rsidP="00E33DD8">
            <w:pPr>
              <w:spacing w:after="0" w:line="240" w:lineRule="auto"/>
              <w:jc w:val="center"/>
              <w:rPr>
                <w:rFonts w:ascii="Arial" w:hAnsi="Arial" w:cs="Arial"/>
              </w:rPr>
            </w:pPr>
            <w:r w:rsidRPr="005F2443">
              <w:rPr>
                <w:rFonts w:ascii="Arial" w:eastAsia="Arial" w:hAnsi="Arial" w:cs="Arial"/>
                <w:color w:val="000000" w:themeColor="text1"/>
              </w:rPr>
              <w:t>Assessment</w:t>
            </w:r>
          </w:p>
        </w:tc>
      </w:tr>
      <w:tr w:rsidR="00C47505" w:rsidRPr="005F2443" w14:paraId="7575DE72" w14:textId="77777777" w:rsidTr="00E33DD8">
        <w:trPr>
          <w:trHeight w:val="315"/>
        </w:trPr>
        <w:tc>
          <w:tcPr>
            <w:tcW w:w="7513" w:type="dxa"/>
            <w:tcBorders>
              <w:top w:val="single" w:sz="8" w:space="0" w:color="auto"/>
              <w:left w:val="single" w:sz="8" w:space="0" w:color="auto"/>
              <w:bottom w:val="single" w:sz="8" w:space="0" w:color="auto"/>
              <w:right w:val="single" w:sz="8" w:space="0" w:color="auto"/>
            </w:tcBorders>
            <w:tcMar>
              <w:left w:w="108" w:type="dxa"/>
              <w:right w:w="108" w:type="dxa"/>
            </w:tcMar>
          </w:tcPr>
          <w:p w14:paraId="45A7C6C1" w14:textId="10E835C5" w:rsidR="00C47505" w:rsidRPr="007F5639" w:rsidRDefault="007F5639" w:rsidP="007F5639">
            <w:pPr>
              <w:pStyle w:val="ListParagraph"/>
              <w:numPr>
                <w:ilvl w:val="0"/>
                <w:numId w:val="37"/>
              </w:numPr>
              <w:spacing w:line="240" w:lineRule="auto"/>
              <w:ind w:left="447" w:hanging="425"/>
              <w:rPr>
                <w:rFonts w:ascii="Arial" w:eastAsia="Times New Roman" w:hAnsi="Arial" w:cs="Arial"/>
                <w:lang w:eastAsia="en-GB"/>
              </w:rPr>
            </w:pPr>
            <w:r w:rsidRPr="007F5639">
              <w:rPr>
                <w:rFonts w:ascii="Arial" w:eastAsia="Times New Roman" w:hAnsi="Arial" w:cs="Arial"/>
                <w:lang w:eastAsia="en-GB"/>
              </w:rPr>
              <w:lastRenderedPageBreak/>
              <w:t>Ability to make sound decisions on complex and sensitive matters where there may be significant financial, legal or reputational implications.</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80BA3F" w14:textId="603A7774" w:rsidR="00C47505" w:rsidRPr="005F2443" w:rsidRDefault="007F5639" w:rsidP="00E33DD8">
            <w:pPr>
              <w:spacing w:after="0" w:line="240" w:lineRule="auto"/>
              <w:jc w:val="center"/>
              <w:rPr>
                <w:rFonts w:ascii="Arial" w:eastAsia="Arial" w:hAnsi="Arial" w:cs="Arial"/>
                <w:color w:val="000000" w:themeColor="text1"/>
              </w:rPr>
            </w:pPr>
            <w:r>
              <w:rPr>
                <w:rFonts w:ascii="Arial" w:eastAsia="Arial" w:hAnsi="Arial" w:cs="Arial"/>
                <w:color w:val="000000" w:themeColor="text1"/>
              </w:rPr>
              <w:t>Interview Assessment</w:t>
            </w:r>
          </w:p>
        </w:tc>
      </w:tr>
      <w:tr w:rsidR="007F5639" w:rsidRPr="005F2443" w14:paraId="0566EA84" w14:textId="77777777" w:rsidTr="00E33DD8">
        <w:trPr>
          <w:trHeight w:val="315"/>
        </w:trPr>
        <w:tc>
          <w:tcPr>
            <w:tcW w:w="7513" w:type="dxa"/>
            <w:tcBorders>
              <w:top w:val="single" w:sz="8" w:space="0" w:color="auto"/>
              <w:left w:val="single" w:sz="8" w:space="0" w:color="auto"/>
              <w:bottom w:val="single" w:sz="8" w:space="0" w:color="auto"/>
              <w:right w:val="single" w:sz="8" w:space="0" w:color="auto"/>
            </w:tcBorders>
            <w:tcMar>
              <w:left w:w="108" w:type="dxa"/>
              <w:right w:w="108" w:type="dxa"/>
            </w:tcMar>
          </w:tcPr>
          <w:p w14:paraId="368DB1E7" w14:textId="5DCA8B69" w:rsidR="007F5639" w:rsidRPr="007F5639" w:rsidRDefault="007F5639" w:rsidP="007F5639">
            <w:pPr>
              <w:spacing w:line="240" w:lineRule="auto"/>
              <w:rPr>
                <w:rFonts w:ascii="Arial" w:eastAsia="Times New Roman" w:hAnsi="Arial" w:cs="Arial"/>
                <w:b/>
                <w:bCs/>
                <w:lang w:eastAsia="en-GB"/>
              </w:rPr>
            </w:pPr>
            <w:r w:rsidRPr="007F5639">
              <w:rPr>
                <w:rFonts w:ascii="Arial" w:eastAsia="Times New Roman" w:hAnsi="Arial" w:cs="Arial"/>
                <w:b/>
                <w:bCs/>
                <w:lang w:eastAsia="en-GB"/>
              </w:rPr>
              <w:t>Desirable</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EEBA1D" w14:textId="77777777" w:rsidR="007F5639" w:rsidRDefault="007F5639" w:rsidP="00E33DD8">
            <w:pPr>
              <w:spacing w:after="0" w:line="240" w:lineRule="auto"/>
              <w:jc w:val="center"/>
              <w:rPr>
                <w:rFonts w:ascii="Arial" w:eastAsia="Arial" w:hAnsi="Arial" w:cs="Arial"/>
                <w:color w:val="000000" w:themeColor="text1"/>
              </w:rPr>
            </w:pPr>
          </w:p>
        </w:tc>
      </w:tr>
      <w:tr w:rsidR="007F5639" w:rsidRPr="005F2443" w14:paraId="78370E7F" w14:textId="77777777" w:rsidTr="00E33DD8">
        <w:trPr>
          <w:trHeight w:val="315"/>
        </w:trPr>
        <w:tc>
          <w:tcPr>
            <w:tcW w:w="7513" w:type="dxa"/>
            <w:tcBorders>
              <w:top w:val="single" w:sz="8" w:space="0" w:color="auto"/>
              <w:left w:val="single" w:sz="8" w:space="0" w:color="auto"/>
              <w:bottom w:val="single" w:sz="8" w:space="0" w:color="auto"/>
              <w:right w:val="single" w:sz="8" w:space="0" w:color="auto"/>
            </w:tcBorders>
            <w:tcMar>
              <w:left w:w="108" w:type="dxa"/>
              <w:right w:w="108" w:type="dxa"/>
            </w:tcMar>
          </w:tcPr>
          <w:p w14:paraId="585C93D2" w14:textId="0E07CEB4" w:rsidR="007F5639" w:rsidRDefault="00845519" w:rsidP="007F5639">
            <w:pPr>
              <w:spacing w:line="240" w:lineRule="auto"/>
              <w:rPr>
                <w:rFonts w:ascii="Arial" w:eastAsia="Times New Roman" w:hAnsi="Arial" w:cs="Arial"/>
                <w:lang w:eastAsia="en-GB"/>
              </w:rPr>
            </w:pPr>
            <w:r w:rsidRPr="00845519">
              <w:rPr>
                <w:rFonts w:ascii="Arial" w:eastAsia="Times New Roman" w:hAnsi="Arial" w:cs="Arial"/>
                <w:lang w:eastAsia="en-GB"/>
              </w:rPr>
              <w:t>Experience of acting as a lead officer to a Pension Fund Committee, Board or equivalent governance body.</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9FD18D" w14:textId="7C2A3F53" w:rsidR="007F5639" w:rsidRDefault="00845519" w:rsidP="00E33DD8">
            <w:pPr>
              <w:spacing w:after="0" w:line="240" w:lineRule="auto"/>
              <w:jc w:val="center"/>
              <w:rPr>
                <w:rFonts w:ascii="Arial" w:eastAsia="Arial" w:hAnsi="Arial" w:cs="Arial"/>
                <w:color w:val="000000" w:themeColor="text1"/>
              </w:rPr>
            </w:pPr>
            <w:r>
              <w:rPr>
                <w:rFonts w:ascii="Arial" w:eastAsia="Arial" w:hAnsi="Arial" w:cs="Arial"/>
                <w:color w:val="000000" w:themeColor="text1"/>
              </w:rPr>
              <w:t>Application form/Interview assessment</w:t>
            </w:r>
          </w:p>
        </w:tc>
      </w:tr>
      <w:tr w:rsidR="00845519" w:rsidRPr="005F2443" w14:paraId="4356CAAD" w14:textId="77777777" w:rsidTr="00E33DD8">
        <w:trPr>
          <w:trHeight w:val="315"/>
        </w:trPr>
        <w:tc>
          <w:tcPr>
            <w:tcW w:w="7513" w:type="dxa"/>
            <w:tcBorders>
              <w:top w:val="single" w:sz="8" w:space="0" w:color="auto"/>
              <w:left w:val="single" w:sz="8" w:space="0" w:color="auto"/>
              <w:bottom w:val="single" w:sz="8" w:space="0" w:color="auto"/>
              <w:right w:val="single" w:sz="8" w:space="0" w:color="auto"/>
            </w:tcBorders>
            <w:tcMar>
              <w:left w:w="108" w:type="dxa"/>
              <w:right w:w="108" w:type="dxa"/>
            </w:tcMar>
          </w:tcPr>
          <w:p w14:paraId="78B0C882" w14:textId="2A733DA3" w:rsidR="00845519" w:rsidRPr="00845519" w:rsidRDefault="0009345F" w:rsidP="007F5639">
            <w:pPr>
              <w:spacing w:line="240" w:lineRule="auto"/>
              <w:rPr>
                <w:rFonts w:ascii="Arial" w:eastAsia="Times New Roman" w:hAnsi="Arial" w:cs="Arial"/>
                <w:lang w:eastAsia="en-GB"/>
              </w:rPr>
            </w:pPr>
            <w:r w:rsidRPr="0009345F">
              <w:rPr>
                <w:rFonts w:ascii="Arial" w:eastAsia="Times New Roman" w:hAnsi="Arial" w:cs="Arial"/>
                <w:lang w:eastAsia="en-GB"/>
              </w:rPr>
              <w:t>Experience of investment management, responsible investment and asset pooling arrangements within the LGPS.</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090D7A" w14:textId="66802DEB" w:rsidR="00845519" w:rsidRDefault="000D3339" w:rsidP="00E33DD8">
            <w:pPr>
              <w:spacing w:after="0" w:line="240" w:lineRule="auto"/>
              <w:jc w:val="center"/>
              <w:rPr>
                <w:rFonts w:ascii="Arial" w:eastAsia="Arial" w:hAnsi="Arial" w:cs="Arial"/>
                <w:color w:val="000000" w:themeColor="text1"/>
              </w:rPr>
            </w:pPr>
            <w:r>
              <w:rPr>
                <w:rFonts w:ascii="Arial" w:eastAsia="Arial" w:hAnsi="Arial" w:cs="Arial"/>
                <w:color w:val="000000" w:themeColor="text1"/>
              </w:rPr>
              <w:t>Application form/Interview assessment</w:t>
            </w:r>
          </w:p>
        </w:tc>
      </w:tr>
      <w:tr w:rsidR="0009345F" w:rsidRPr="005F2443" w14:paraId="444D4243" w14:textId="77777777" w:rsidTr="00E33DD8">
        <w:trPr>
          <w:trHeight w:val="315"/>
        </w:trPr>
        <w:tc>
          <w:tcPr>
            <w:tcW w:w="7513" w:type="dxa"/>
            <w:tcBorders>
              <w:top w:val="single" w:sz="8" w:space="0" w:color="auto"/>
              <w:left w:val="single" w:sz="8" w:space="0" w:color="auto"/>
              <w:bottom w:val="single" w:sz="8" w:space="0" w:color="auto"/>
              <w:right w:val="single" w:sz="8" w:space="0" w:color="auto"/>
            </w:tcBorders>
            <w:tcMar>
              <w:left w:w="108" w:type="dxa"/>
              <w:right w:w="108" w:type="dxa"/>
            </w:tcMar>
          </w:tcPr>
          <w:p w14:paraId="558AFC32" w14:textId="7833EA5D" w:rsidR="0009345F" w:rsidRPr="0009345F" w:rsidRDefault="0009345F" w:rsidP="007F5639">
            <w:pPr>
              <w:spacing w:line="240" w:lineRule="auto"/>
              <w:rPr>
                <w:rFonts w:ascii="Arial" w:eastAsia="Times New Roman" w:hAnsi="Arial" w:cs="Arial"/>
                <w:lang w:eastAsia="en-GB"/>
              </w:rPr>
            </w:pPr>
            <w:r w:rsidRPr="0009345F">
              <w:rPr>
                <w:rFonts w:ascii="Arial" w:eastAsia="Times New Roman" w:hAnsi="Arial" w:cs="Arial"/>
                <w:lang w:eastAsia="en-GB"/>
              </w:rPr>
              <w:t>Experience of leading funding strategy development and actuarial valuation processes.</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F9FC34" w14:textId="5E6E7D77" w:rsidR="0009345F" w:rsidRDefault="000D3339" w:rsidP="00E33DD8">
            <w:pPr>
              <w:spacing w:after="0" w:line="240" w:lineRule="auto"/>
              <w:jc w:val="center"/>
              <w:rPr>
                <w:rFonts w:ascii="Arial" w:eastAsia="Arial" w:hAnsi="Arial" w:cs="Arial"/>
                <w:color w:val="000000" w:themeColor="text1"/>
              </w:rPr>
            </w:pPr>
            <w:r>
              <w:rPr>
                <w:rFonts w:ascii="Arial" w:eastAsia="Arial" w:hAnsi="Arial" w:cs="Arial"/>
                <w:color w:val="000000" w:themeColor="text1"/>
              </w:rPr>
              <w:t>Application form/Interview assessment</w:t>
            </w:r>
          </w:p>
        </w:tc>
      </w:tr>
      <w:tr w:rsidR="0009345F" w:rsidRPr="005F2443" w14:paraId="38EDCD87" w14:textId="77777777" w:rsidTr="00E33DD8">
        <w:trPr>
          <w:trHeight w:val="315"/>
        </w:trPr>
        <w:tc>
          <w:tcPr>
            <w:tcW w:w="7513" w:type="dxa"/>
            <w:tcBorders>
              <w:top w:val="single" w:sz="8" w:space="0" w:color="auto"/>
              <w:left w:val="single" w:sz="8" w:space="0" w:color="auto"/>
              <w:bottom w:val="single" w:sz="8" w:space="0" w:color="auto"/>
              <w:right w:val="single" w:sz="8" w:space="0" w:color="auto"/>
            </w:tcBorders>
            <w:tcMar>
              <w:left w:w="108" w:type="dxa"/>
              <w:right w:w="108" w:type="dxa"/>
            </w:tcMar>
          </w:tcPr>
          <w:p w14:paraId="190EDD9B" w14:textId="77777777" w:rsidR="0009345F" w:rsidRPr="0009345F" w:rsidRDefault="0009345F" w:rsidP="0009345F">
            <w:pPr>
              <w:spacing w:line="240" w:lineRule="auto"/>
              <w:rPr>
                <w:rFonts w:ascii="Arial" w:eastAsia="Times New Roman" w:hAnsi="Arial" w:cs="Arial"/>
                <w:lang w:eastAsia="en-GB"/>
              </w:rPr>
            </w:pPr>
            <w:r w:rsidRPr="0009345F">
              <w:rPr>
                <w:rFonts w:ascii="Arial" w:eastAsia="Times New Roman" w:hAnsi="Arial" w:cs="Arial"/>
                <w:lang w:eastAsia="en-GB"/>
              </w:rPr>
              <w:t>Experience of employer management within a multi-employer pension environment.</w:t>
            </w:r>
          </w:p>
          <w:p w14:paraId="5B2A7698" w14:textId="77777777" w:rsidR="0009345F" w:rsidRPr="0009345F" w:rsidRDefault="0009345F" w:rsidP="007F5639">
            <w:pPr>
              <w:spacing w:line="240" w:lineRule="auto"/>
              <w:rPr>
                <w:rFonts w:ascii="Arial" w:eastAsia="Times New Roman" w:hAnsi="Arial" w:cs="Arial"/>
                <w:lang w:eastAsia="en-GB"/>
              </w:rPr>
            </w:pP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1482E2" w14:textId="4FD02A0D" w:rsidR="0009345F" w:rsidRDefault="000D3339" w:rsidP="00E33DD8">
            <w:pPr>
              <w:spacing w:after="0" w:line="240" w:lineRule="auto"/>
              <w:jc w:val="center"/>
              <w:rPr>
                <w:rFonts w:ascii="Arial" w:eastAsia="Arial" w:hAnsi="Arial" w:cs="Arial"/>
                <w:color w:val="000000" w:themeColor="text1"/>
              </w:rPr>
            </w:pPr>
            <w:r>
              <w:rPr>
                <w:rFonts w:ascii="Arial" w:eastAsia="Arial" w:hAnsi="Arial" w:cs="Arial"/>
                <w:color w:val="000000" w:themeColor="text1"/>
              </w:rPr>
              <w:t>Application form/Interview assessment</w:t>
            </w:r>
          </w:p>
        </w:tc>
      </w:tr>
      <w:tr w:rsidR="000D3339" w:rsidRPr="005F2443" w14:paraId="1FB7508B" w14:textId="77777777" w:rsidTr="00E33DD8">
        <w:trPr>
          <w:trHeight w:val="315"/>
        </w:trPr>
        <w:tc>
          <w:tcPr>
            <w:tcW w:w="7513" w:type="dxa"/>
            <w:tcBorders>
              <w:top w:val="single" w:sz="8" w:space="0" w:color="auto"/>
              <w:left w:val="single" w:sz="8" w:space="0" w:color="auto"/>
              <w:bottom w:val="single" w:sz="8" w:space="0" w:color="auto"/>
              <w:right w:val="single" w:sz="8" w:space="0" w:color="auto"/>
            </w:tcBorders>
            <w:tcMar>
              <w:left w:w="108" w:type="dxa"/>
              <w:right w:w="108" w:type="dxa"/>
            </w:tcMar>
          </w:tcPr>
          <w:p w14:paraId="5538B5BF" w14:textId="77777777" w:rsidR="000D3339" w:rsidRPr="000D3339" w:rsidRDefault="000D3339" w:rsidP="000D3339">
            <w:pPr>
              <w:spacing w:line="240" w:lineRule="auto"/>
              <w:rPr>
                <w:rFonts w:ascii="Arial" w:eastAsia="Times New Roman" w:hAnsi="Arial" w:cs="Arial"/>
                <w:lang w:eastAsia="en-GB"/>
              </w:rPr>
            </w:pPr>
            <w:r w:rsidRPr="000D3339">
              <w:rPr>
                <w:rFonts w:ascii="Arial" w:eastAsia="Times New Roman" w:hAnsi="Arial" w:cs="Arial"/>
                <w:lang w:eastAsia="en-GB"/>
              </w:rPr>
              <w:t>Experience of managing relationships with regulators, auditors, actuaries, legal advisers and investment consultants.</w:t>
            </w:r>
          </w:p>
          <w:p w14:paraId="73B5FA5B" w14:textId="77777777" w:rsidR="000D3339" w:rsidRPr="0009345F" w:rsidRDefault="000D3339" w:rsidP="0009345F">
            <w:pPr>
              <w:spacing w:line="240" w:lineRule="auto"/>
              <w:rPr>
                <w:rFonts w:ascii="Arial" w:eastAsia="Times New Roman" w:hAnsi="Arial" w:cs="Arial"/>
                <w:lang w:eastAsia="en-GB"/>
              </w:rPr>
            </w:pP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5269F3" w14:textId="7FEA1D2B" w:rsidR="000D3339" w:rsidRDefault="000D3339" w:rsidP="00E33DD8">
            <w:pPr>
              <w:spacing w:after="0" w:line="240" w:lineRule="auto"/>
              <w:jc w:val="center"/>
              <w:rPr>
                <w:rFonts w:ascii="Arial" w:eastAsia="Arial" w:hAnsi="Arial" w:cs="Arial"/>
                <w:color w:val="000000" w:themeColor="text1"/>
              </w:rPr>
            </w:pPr>
            <w:r>
              <w:rPr>
                <w:rFonts w:ascii="Arial" w:eastAsia="Arial" w:hAnsi="Arial" w:cs="Arial"/>
                <w:color w:val="000000" w:themeColor="text1"/>
              </w:rPr>
              <w:t>Application form/Interview assessment</w:t>
            </w:r>
          </w:p>
        </w:tc>
      </w:tr>
    </w:tbl>
    <w:p w14:paraId="1A53824A" w14:textId="77777777" w:rsidR="00D1273B" w:rsidRPr="00341693" w:rsidRDefault="00D1273B" w:rsidP="00341693">
      <w:pPr>
        <w:spacing w:after="0" w:line="240" w:lineRule="auto"/>
        <w:rPr>
          <w:rFonts w:ascii="Arial" w:hAnsi="Arial" w:cs="Arial"/>
        </w:rPr>
      </w:pPr>
    </w:p>
    <w:p w14:paraId="0B95A192" w14:textId="77777777" w:rsidR="00132E6A" w:rsidRPr="00132E6A" w:rsidRDefault="00132E6A" w:rsidP="00132E6A">
      <w:pPr>
        <w:spacing w:after="0" w:line="240" w:lineRule="auto"/>
        <w:rPr>
          <w:rFonts w:ascii="Arial" w:hAnsi="Arial" w:cs="Arial"/>
        </w:rPr>
      </w:pPr>
    </w:p>
    <w:p w14:paraId="10E41821" w14:textId="21258B0C" w:rsidR="00BA57D5" w:rsidRPr="00BA57D5" w:rsidRDefault="00BA57D5" w:rsidP="00417C71">
      <w:pPr>
        <w:rPr>
          <w:rFonts w:ascii="Arial" w:hAnsi="Arial" w:cs="Arial"/>
        </w:rPr>
        <w:sectPr w:rsidR="00BA57D5" w:rsidRPr="00BA57D5" w:rsidSect="0069176C">
          <w:headerReference w:type="default" r:id="rId12"/>
          <w:footerReference w:type="default" r:id="rId13"/>
          <w:headerReference w:type="first" r:id="rId14"/>
          <w:footerReference w:type="first" r:id="rId15"/>
          <w:pgSz w:w="11906" w:h="16838"/>
          <w:pgMar w:top="851" w:right="1440" w:bottom="2268" w:left="1440" w:header="227" w:footer="709" w:gutter="0"/>
          <w:cols w:space="708"/>
          <w:titlePg/>
          <w:docGrid w:linePitch="360"/>
        </w:sectPr>
      </w:pPr>
    </w:p>
    <w:p w14:paraId="6EC51505" w14:textId="003294BA" w:rsidR="00417C71" w:rsidRPr="008C4545" w:rsidRDefault="00BA57D5" w:rsidP="00417C71">
      <w:pPr>
        <w:rPr>
          <w:rFonts w:ascii="Arial" w:hAnsi="Arial" w:cs="Arial"/>
          <w:b/>
          <w:bCs/>
          <w:kern w:val="0"/>
          <w14:ligatures w14:val="none"/>
        </w:rPr>
      </w:pPr>
      <w:r>
        <w:rPr>
          <w:rFonts w:ascii="Arial" w:hAnsi="Arial" w:cs="Arial"/>
          <w:b/>
          <w:bCs/>
          <w:kern w:val="0"/>
          <w14:ligatures w14:val="none"/>
        </w:rPr>
        <w:lastRenderedPageBreak/>
        <w:t>Tea</w:t>
      </w:r>
      <w:r w:rsidR="00417C71" w:rsidRPr="008C4545">
        <w:rPr>
          <w:rFonts w:ascii="Arial" w:hAnsi="Arial" w:cs="Arial"/>
          <w:b/>
          <w:bCs/>
          <w:kern w:val="0"/>
          <w14:ligatures w14:val="none"/>
        </w:rPr>
        <w:t xml:space="preserve">m Structure </w:t>
      </w:r>
    </w:p>
    <w:p w14:paraId="5D598A86" w14:textId="696F821F" w:rsidR="00BA57D5" w:rsidRPr="00132E6A" w:rsidRDefault="00417C71" w:rsidP="00B86E0A">
      <w:pPr>
        <w:rPr>
          <w:rFonts w:ascii="Arial" w:hAnsi="Arial" w:cs="Arial"/>
        </w:rPr>
      </w:pPr>
      <w:r>
        <w:rPr>
          <w:noProof/>
        </w:rPr>
        <w:drawing>
          <wp:inline distT="0" distB="0" distL="0" distR="0" wp14:anchorId="1D9430F3" wp14:editId="37E4EE71">
            <wp:extent cx="7434587" cy="4728401"/>
            <wp:effectExtent l="0" t="0" r="0" b="0"/>
            <wp:docPr id="462145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145885" name=""/>
                    <pic:cNvPicPr/>
                  </pic:nvPicPr>
                  <pic:blipFill rotWithShape="1">
                    <a:blip r:embed="rId16"/>
                    <a:srcRect t="3520"/>
                    <a:stretch>
                      <a:fillRect/>
                    </a:stretch>
                  </pic:blipFill>
                  <pic:spPr bwMode="auto">
                    <a:xfrm>
                      <a:off x="0" y="0"/>
                      <a:ext cx="7459299" cy="4744118"/>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shd w:val="clear" w:color="auto" w:fill="FFFFFF" w:themeFill="background1"/>
        <w:tblLook w:val="04A0" w:firstRow="1" w:lastRow="0" w:firstColumn="1" w:lastColumn="0" w:noHBand="0" w:noVBand="1"/>
      </w:tblPr>
      <w:tblGrid>
        <w:gridCol w:w="1271"/>
        <w:gridCol w:w="4253"/>
        <w:gridCol w:w="850"/>
        <w:gridCol w:w="2642"/>
      </w:tblGrid>
      <w:tr w:rsidR="00BA57D5" w:rsidRPr="00132E6A" w14:paraId="3926E71F" w14:textId="77777777" w:rsidTr="00B86E0A">
        <w:tc>
          <w:tcPr>
            <w:tcW w:w="9016" w:type="dxa"/>
            <w:gridSpan w:val="4"/>
            <w:shd w:val="clear" w:color="auto" w:fill="FFFFFF" w:themeFill="background1"/>
          </w:tcPr>
          <w:p w14:paraId="4F242832" w14:textId="77777777" w:rsidR="00BA57D5" w:rsidRPr="00132E6A" w:rsidRDefault="00BA57D5" w:rsidP="002448E7">
            <w:pPr>
              <w:jc w:val="center"/>
              <w:rPr>
                <w:rFonts w:ascii="Arial" w:hAnsi="Arial" w:cs="Arial"/>
                <w:b/>
              </w:rPr>
            </w:pPr>
            <w:r w:rsidRPr="00132E6A">
              <w:rPr>
                <w:rFonts w:ascii="Arial" w:hAnsi="Arial" w:cs="Arial"/>
                <w:b/>
              </w:rPr>
              <w:t>Context statement prepared by:</w:t>
            </w:r>
          </w:p>
        </w:tc>
      </w:tr>
      <w:tr w:rsidR="00BA57D5" w:rsidRPr="00132E6A" w14:paraId="327DC5EA" w14:textId="77777777" w:rsidTr="00B86E0A">
        <w:tc>
          <w:tcPr>
            <w:tcW w:w="1271" w:type="dxa"/>
            <w:shd w:val="clear" w:color="auto" w:fill="FFFFFF" w:themeFill="background1"/>
          </w:tcPr>
          <w:p w14:paraId="247D6BC0" w14:textId="77777777" w:rsidR="00BA57D5" w:rsidRPr="00132E6A" w:rsidRDefault="00BA57D5" w:rsidP="002448E7">
            <w:pPr>
              <w:rPr>
                <w:rFonts w:ascii="Arial" w:hAnsi="Arial" w:cs="Arial"/>
              </w:rPr>
            </w:pPr>
            <w:r w:rsidRPr="00132E6A">
              <w:rPr>
                <w:rFonts w:ascii="Arial" w:hAnsi="Arial" w:cs="Arial"/>
              </w:rPr>
              <w:t>Manager</w:t>
            </w:r>
          </w:p>
        </w:tc>
        <w:tc>
          <w:tcPr>
            <w:tcW w:w="4253" w:type="dxa"/>
            <w:shd w:val="clear" w:color="auto" w:fill="FFFFFF" w:themeFill="background1"/>
          </w:tcPr>
          <w:p w14:paraId="7A9B7645" w14:textId="77777777" w:rsidR="00BA57D5" w:rsidRPr="00132E6A" w:rsidRDefault="00BA57D5" w:rsidP="002448E7">
            <w:r w:rsidRPr="48AC0B39">
              <w:rPr>
                <w:rFonts w:ascii="Arial" w:hAnsi="Arial" w:cs="Arial"/>
              </w:rPr>
              <w:t>Sean Cremer</w:t>
            </w:r>
          </w:p>
        </w:tc>
        <w:tc>
          <w:tcPr>
            <w:tcW w:w="850" w:type="dxa"/>
            <w:shd w:val="clear" w:color="auto" w:fill="FFFFFF" w:themeFill="background1"/>
          </w:tcPr>
          <w:p w14:paraId="391526E2" w14:textId="77777777" w:rsidR="00BA57D5" w:rsidRPr="00132E6A" w:rsidRDefault="00BA57D5" w:rsidP="002448E7">
            <w:pPr>
              <w:rPr>
                <w:rFonts w:ascii="Arial" w:hAnsi="Arial" w:cs="Arial"/>
              </w:rPr>
            </w:pPr>
            <w:r w:rsidRPr="00132E6A">
              <w:rPr>
                <w:rFonts w:ascii="Arial" w:hAnsi="Arial" w:cs="Arial"/>
              </w:rPr>
              <w:t>Date</w:t>
            </w:r>
          </w:p>
        </w:tc>
        <w:tc>
          <w:tcPr>
            <w:tcW w:w="2642" w:type="dxa"/>
            <w:shd w:val="clear" w:color="auto" w:fill="FFFFFF" w:themeFill="background1"/>
          </w:tcPr>
          <w:p w14:paraId="7B8182A4" w14:textId="77777777" w:rsidR="00BA57D5" w:rsidRPr="00132E6A" w:rsidRDefault="00BA57D5" w:rsidP="002448E7">
            <w:r w:rsidRPr="48AC0B39">
              <w:rPr>
                <w:rFonts w:ascii="Arial" w:hAnsi="Arial" w:cs="Arial"/>
              </w:rPr>
              <w:t>August 2026</w:t>
            </w:r>
          </w:p>
        </w:tc>
      </w:tr>
    </w:tbl>
    <w:p w14:paraId="6C323649" w14:textId="77777777" w:rsidR="00BA57D5" w:rsidRPr="00132E6A" w:rsidRDefault="00BA57D5" w:rsidP="00417C71">
      <w:pPr>
        <w:rPr>
          <w:rFonts w:ascii="Arial" w:hAnsi="Arial" w:cs="Arial"/>
        </w:rPr>
      </w:pPr>
    </w:p>
    <w:sectPr w:rsidR="00BA57D5" w:rsidRPr="00132E6A" w:rsidSect="00BA57D5">
      <w:pgSz w:w="16838" w:h="11906" w:orient="landscape"/>
      <w:pgMar w:top="1440" w:right="851" w:bottom="1440" w:left="2268" w:header="22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178ED" w14:textId="77777777" w:rsidR="00922DDE" w:rsidRDefault="00922DDE" w:rsidP="00832657">
      <w:pPr>
        <w:spacing w:after="0" w:line="240" w:lineRule="auto"/>
      </w:pPr>
      <w:r>
        <w:separator/>
      </w:r>
    </w:p>
  </w:endnote>
  <w:endnote w:type="continuationSeparator" w:id="0">
    <w:p w14:paraId="5B9E73EE" w14:textId="77777777" w:rsidR="00922DDE" w:rsidRDefault="00922DDE" w:rsidP="00832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A7E89" w14:textId="3422239E" w:rsidR="00832657" w:rsidRDefault="00832657">
    <w:pPr>
      <w:pStyle w:val="Footer"/>
    </w:pPr>
    <w:r>
      <w:rPr>
        <w:noProof/>
      </w:rPr>
      <w:drawing>
        <wp:anchor distT="0" distB="0" distL="114300" distR="114300" simplePos="0" relativeHeight="251659264" behindDoc="1" locked="0" layoutInCell="1" allowOverlap="1" wp14:anchorId="1CBD2BF5" wp14:editId="02595B15">
          <wp:simplePos x="0" y="0"/>
          <wp:positionH relativeFrom="page">
            <wp:align>right</wp:align>
          </wp:positionH>
          <wp:positionV relativeFrom="paragraph">
            <wp:posOffset>-718185</wp:posOffset>
          </wp:positionV>
          <wp:extent cx="7775275" cy="1321435"/>
          <wp:effectExtent l="0" t="0" r="0" b="0"/>
          <wp:wrapNone/>
          <wp:docPr id="901006478" name="Picture 2" descr="Dorset Council logo and illustration of Dorset land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82673" name="Picture 2" descr="Dorset Council logo and illustration of Dorset landmarks"/>
                  <pic:cNvPicPr/>
                </pic:nvPicPr>
                <pic:blipFill>
                  <a:blip r:embed="rId1">
                    <a:extLst>
                      <a:ext uri="{28A0092B-C50C-407E-A947-70E740481C1C}">
                        <a14:useLocalDpi xmlns:a14="http://schemas.microsoft.com/office/drawing/2010/main" val="0"/>
                      </a:ext>
                    </a:extLst>
                  </a:blip>
                  <a:stretch>
                    <a:fillRect/>
                  </a:stretch>
                </pic:blipFill>
                <pic:spPr>
                  <a:xfrm>
                    <a:off x="0" y="0"/>
                    <a:ext cx="7775275" cy="132143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29948" w14:textId="0CA46946" w:rsidR="00832657" w:rsidRDefault="00832657">
    <w:pPr>
      <w:pStyle w:val="Footer"/>
    </w:pPr>
    <w:r>
      <w:rPr>
        <w:noProof/>
      </w:rPr>
      <w:drawing>
        <wp:anchor distT="0" distB="0" distL="114300" distR="114300" simplePos="0" relativeHeight="251661312" behindDoc="1" locked="0" layoutInCell="1" allowOverlap="1" wp14:anchorId="1A6766D8" wp14:editId="37E4E253">
          <wp:simplePos x="0" y="0"/>
          <wp:positionH relativeFrom="column">
            <wp:posOffset>-933450</wp:posOffset>
          </wp:positionH>
          <wp:positionV relativeFrom="paragraph">
            <wp:posOffset>-688975</wp:posOffset>
          </wp:positionV>
          <wp:extent cx="7618353" cy="1294765"/>
          <wp:effectExtent l="0" t="0" r="1905" b="635"/>
          <wp:wrapNone/>
          <wp:docPr id="1654377691" name="Picture 7" descr="Dorset Council logo and illustration of Dorset land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588294" name="Picture 7" descr="Dorset Council logo and illustration of Dorset landmarks"/>
                  <pic:cNvPicPr/>
                </pic:nvPicPr>
                <pic:blipFill>
                  <a:blip r:embed="rId1">
                    <a:extLst>
                      <a:ext uri="{28A0092B-C50C-407E-A947-70E740481C1C}">
                        <a14:useLocalDpi xmlns:a14="http://schemas.microsoft.com/office/drawing/2010/main" val="0"/>
                      </a:ext>
                    </a:extLst>
                  </a:blip>
                  <a:stretch>
                    <a:fillRect/>
                  </a:stretch>
                </pic:blipFill>
                <pic:spPr>
                  <a:xfrm>
                    <a:off x="0" y="0"/>
                    <a:ext cx="7618353" cy="12947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05590" w14:textId="77777777" w:rsidR="00922DDE" w:rsidRDefault="00922DDE" w:rsidP="00832657">
      <w:pPr>
        <w:spacing w:after="0" w:line="240" w:lineRule="auto"/>
      </w:pPr>
      <w:r>
        <w:separator/>
      </w:r>
    </w:p>
  </w:footnote>
  <w:footnote w:type="continuationSeparator" w:id="0">
    <w:p w14:paraId="5839A254" w14:textId="77777777" w:rsidR="00922DDE" w:rsidRDefault="00922DDE" w:rsidP="008326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E2E26" w14:textId="535AAC51" w:rsidR="00832657" w:rsidRDefault="00331649">
    <w:pPr>
      <w:pStyle w:val="Header"/>
    </w:pPr>
    <w:r>
      <w:rPr>
        <w:noProof/>
      </w:rPr>
      <mc:AlternateContent>
        <mc:Choice Requires="wps">
          <w:drawing>
            <wp:anchor distT="0" distB="0" distL="114300" distR="114300" simplePos="0" relativeHeight="251665408" behindDoc="0" locked="0" layoutInCell="1" allowOverlap="1" wp14:anchorId="58918122" wp14:editId="050780D3">
              <wp:simplePos x="0" y="0"/>
              <wp:positionH relativeFrom="page">
                <wp:align>left</wp:align>
              </wp:positionH>
              <wp:positionV relativeFrom="paragraph">
                <wp:posOffset>-142875</wp:posOffset>
              </wp:positionV>
              <wp:extent cx="7562850" cy="428625"/>
              <wp:effectExtent l="0" t="0" r="19050" b="28575"/>
              <wp:wrapNone/>
              <wp:docPr id="397908312" name="Rectangle 1"/>
              <wp:cNvGraphicFramePr/>
              <a:graphic xmlns:a="http://schemas.openxmlformats.org/drawingml/2006/main">
                <a:graphicData uri="http://schemas.microsoft.com/office/word/2010/wordprocessingShape">
                  <wps:wsp>
                    <wps:cNvSpPr/>
                    <wps:spPr>
                      <a:xfrm>
                        <a:off x="0" y="0"/>
                        <a:ext cx="7562850" cy="428625"/>
                      </a:xfrm>
                      <a:prstGeom prst="rect">
                        <a:avLst/>
                      </a:prstGeom>
                      <a:solidFill>
                        <a:srgbClr val="4472C4">
                          <a:lumMod val="5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ect id="Rectangle 1" style="position:absolute;margin-left:0;margin-top:-11.25pt;width:595.5pt;height:33.75pt;z-index:2516654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spid="_x0000_s1026" fillcolor="#203864" strokecolor="#172c51" strokeweight="1pt" w14:anchorId="0F22C0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">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E2FA" w14:textId="0E0EC395" w:rsidR="00832657" w:rsidRDefault="00A45C60" w:rsidP="00EF572A">
    <w:pPr>
      <w:pStyle w:val="Header"/>
      <w:tabs>
        <w:tab w:val="clear" w:pos="4513"/>
        <w:tab w:val="clear" w:pos="9026"/>
        <w:tab w:val="left" w:pos="5595"/>
        <w:tab w:val="left" w:pos="7260"/>
      </w:tabs>
    </w:pPr>
    <w:r>
      <w:rPr>
        <w:noProof/>
      </w:rPr>
      <w:drawing>
        <wp:anchor distT="0" distB="0" distL="114300" distR="114300" simplePos="0" relativeHeight="251667456" behindDoc="0" locked="0" layoutInCell="1" allowOverlap="1" wp14:anchorId="6771F036" wp14:editId="28F42E86">
          <wp:simplePos x="0" y="0"/>
          <wp:positionH relativeFrom="column">
            <wp:posOffset>3244850</wp:posOffset>
          </wp:positionH>
          <wp:positionV relativeFrom="paragraph">
            <wp:posOffset>8255</wp:posOffset>
          </wp:positionV>
          <wp:extent cx="3278564" cy="274784"/>
          <wp:effectExtent l="0" t="0" r="0" b="0"/>
          <wp:wrapNone/>
          <wp:docPr id="2011025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014444" name="Picture 2133014444"/>
                  <pic:cNvPicPr/>
                </pic:nvPicPr>
                <pic:blipFill>
                  <a:blip r:embed="rId1">
                    <a:extLst>
                      <a:ext uri="{28A0092B-C50C-407E-A947-70E740481C1C}">
                        <a14:useLocalDpi xmlns:a14="http://schemas.microsoft.com/office/drawing/2010/main" val="0"/>
                      </a:ext>
                    </a:extLst>
                  </a:blip>
                  <a:stretch>
                    <a:fillRect/>
                  </a:stretch>
                </pic:blipFill>
                <pic:spPr>
                  <a:xfrm>
                    <a:off x="0" y="0"/>
                    <a:ext cx="3278564" cy="274784"/>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3360" behindDoc="0" locked="0" layoutInCell="1" allowOverlap="1" wp14:anchorId="30AFBE41" wp14:editId="7554430C">
              <wp:simplePos x="0" y="0"/>
              <wp:positionH relativeFrom="page">
                <wp:posOffset>-19050</wp:posOffset>
              </wp:positionH>
              <wp:positionV relativeFrom="paragraph">
                <wp:posOffset>-213995</wp:posOffset>
              </wp:positionV>
              <wp:extent cx="7562850" cy="584200"/>
              <wp:effectExtent l="0" t="0" r="19050" b="25400"/>
              <wp:wrapNone/>
              <wp:docPr id="1046482157" name="Rectangle 1"/>
              <wp:cNvGraphicFramePr/>
              <a:graphic xmlns:a="http://schemas.openxmlformats.org/drawingml/2006/main">
                <a:graphicData uri="http://schemas.microsoft.com/office/word/2010/wordprocessingShape">
                  <wps:wsp>
                    <wps:cNvSpPr/>
                    <wps:spPr>
                      <a:xfrm>
                        <a:off x="0" y="0"/>
                        <a:ext cx="7562850" cy="584200"/>
                      </a:xfrm>
                      <a:prstGeom prst="rect">
                        <a:avLst/>
                      </a:prstGeom>
                      <a:solidFill>
                        <a:schemeClr val="accent1">
                          <a:lumMod val="5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1" style="position:absolute;margin-left:-1.5pt;margin-top:-16.85pt;width:595.5pt;height:46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1f3763 [1604]" strokecolor="#09101d [484]" strokeweight="1pt" w14:anchorId="6519BD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">
              <w10:wrap anchorx="page"/>
            </v:rect>
          </w:pict>
        </mc:Fallback>
      </mc:AlternateContent>
    </w:r>
    <w:r w:rsidR="00331649">
      <w:rPr>
        <w:noProof/>
      </w:rPr>
      <w:drawing>
        <wp:anchor distT="0" distB="0" distL="114300" distR="114300" simplePos="0" relativeHeight="251662336" behindDoc="1" locked="0" layoutInCell="1" allowOverlap="1" wp14:anchorId="6243FD75" wp14:editId="1ADEA54C">
          <wp:simplePos x="0" y="0"/>
          <wp:positionH relativeFrom="page">
            <wp:posOffset>0</wp:posOffset>
          </wp:positionH>
          <wp:positionV relativeFrom="paragraph">
            <wp:posOffset>10666730</wp:posOffset>
          </wp:positionV>
          <wp:extent cx="8142605" cy="470535"/>
          <wp:effectExtent l="0" t="0" r="0" b="5715"/>
          <wp:wrapNone/>
          <wp:docPr id="5694563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007520" name="Picture 8"/>
                  <pic:cNvPicPr/>
                </pic:nvPicPr>
                <pic:blipFill>
                  <a:blip r:embed="rId2">
                    <a:extLst>
                      <a:ext uri="{28A0092B-C50C-407E-A947-70E740481C1C}">
                        <a14:useLocalDpi xmlns:a14="http://schemas.microsoft.com/office/drawing/2010/main" val="0"/>
                      </a:ext>
                    </a:extLst>
                  </a:blip>
                  <a:stretch>
                    <a:fillRect/>
                  </a:stretch>
                </pic:blipFill>
                <pic:spPr>
                  <a:xfrm>
                    <a:off x="0" y="0"/>
                    <a:ext cx="8142605" cy="470535"/>
                  </a:xfrm>
                  <a:prstGeom prst="rect">
                    <a:avLst/>
                  </a:prstGeom>
                </pic:spPr>
              </pic:pic>
            </a:graphicData>
          </a:graphic>
          <wp14:sizeRelH relativeFrom="margin">
            <wp14:pctWidth>0</wp14:pctWidth>
          </wp14:sizeRelH>
          <wp14:sizeRelV relativeFrom="margin">
            <wp14:pctHeight>0</wp14:pctHeight>
          </wp14:sizeRelV>
        </wp:anchor>
      </w:drawing>
    </w:r>
    <w:r w:rsidR="00832657">
      <w:tab/>
    </w:r>
    <w:r w:rsidR="00EF572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768477A"/>
    <w:lvl w:ilvl="0">
      <w:start w:val="1"/>
      <w:numFmt w:val="decimal"/>
      <w:pStyle w:val="ListNumber"/>
      <w:lvlText w:val="%1."/>
      <w:lvlJc w:val="left"/>
      <w:pPr>
        <w:tabs>
          <w:tab w:val="num" w:pos="360"/>
        </w:tabs>
        <w:ind w:left="360" w:hanging="360"/>
      </w:pPr>
    </w:lvl>
  </w:abstractNum>
  <w:abstractNum w:abstractNumId="1" w15:restartNumberingAfterBreak="0">
    <w:nsid w:val="018C7A2B"/>
    <w:multiLevelType w:val="multilevel"/>
    <w:tmpl w:val="3BE4EC1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454381D"/>
    <w:multiLevelType w:val="multilevel"/>
    <w:tmpl w:val="F200B34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BAB4D67"/>
    <w:multiLevelType w:val="multilevel"/>
    <w:tmpl w:val="75D4AF6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D2E4DF6"/>
    <w:multiLevelType w:val="multilevel"/>
    <w:tmpl w:val="559E1EF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6206EFD"/>
    <w:multiLevelType w:val="multilevel"/>
    <w:tmpl w:val="4CB424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7EA1307"/>
    <w:multiLevelType w:val="multilevel"/>
    <w:tmpl w:val="33FA8C2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AD757FA"/>
    <w:multiLevelType w:val="hybridMultilevel"/>
    <w:tmpl w:val="92320A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8A426E"/>
    <w:multiLevelType w:val="multilevel"/>
    <w:tmpl w:val="6CEE6C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4A20F4"/>
    <w:multiLevelType w:val="multilevel"/>
    <w:tmpl w:val="AD5E7BB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14B643D"/>
    <w:multiLevelType w:val="multilevel"/>
    <w:tmpl w:val="A70E49B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3326940"/>
    <w:multiLevelType w:val="hybridMultilevel"/>
    <w:tmpl w:val="FCC47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A920B6"/>
    <w:multiLevelType w:val="multilevel"/>
    <w:tmpl w:val="437086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F73CBF"/>
    <w:multiLevelType w:val="multilevel"/>
    <w:tmpl w:val="4D9CD3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11066CA"/>
    <w:multiLevelType w:val="multilevel"/>
    <w:tmpl w:val="237CC1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085BA9"/>
    <w:multiLevelType w:val="multilevel"/>
    <w:tmpl w:val="7188CB1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9E5337E"/>
    <w:multiLevelType w:val="multilevel"/>
    <w:tmpl w:val="4828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CE1F42"/>
    <w:multiLevelType w:val="multilevel"/>
    <w:tmpl w:val="DD6E7F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281337"/>
    <w:multiLevelType w:val="multilevel"/>
    <w:tmpl w:val="D510531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22838E3"/>
    <w:multiLevelType w:val="multilevel"/>
    <w:tmpl w:val="557CCCF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9FC143F"/>
    <w:multiLevelType w:val="multilevel"/>
    <w:tmpl w:val="EFA29E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AA60607"/>
    <w:multiLevelType w:val="multilevel"/>
    <w:tmpl w:val="B526E83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C61725C"/>
    <w:multiLevelType w:val="multilevel"/>
    <w:tmpl w:val="24B469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501F6F49"/>
    <w:multiLevelType w:val="hybridMultilevel"/>
    <w:tmpl w:val="C0F2BD7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2444163"/>
    <w:multiLevelType w:val="hybridMultilevel"/>
    <w:tmpl w:val="5560B9A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52C3AFE"/>
    <w:multiLevelType w:val="multilevel"/>
    <w:tmpl w:val="BC3E49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5462D9E"/>
    <w:multiLevelType w:val="multilevel"/>
    <w:tmpl w:val="9C32C95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540E6D"/>
    <w:multiLevelType w:val="multilevel"/>
    <w:tmpl w:val="3104EEB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8FE4665"/>
    <w:multiLevelType w:val="multilevel"/>
    <w:tmpl w:val="8FE252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9623AE9"/>
    <w:multiLevelType w:val="hybridMultilevel"/>
    <w:tmpl w:val="53D8E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FB68EB"/>
    <w:multiLevelType w:val="multilevel"/>
    <w:tmpl w:val="C03EB15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C1A1E5E"/>
    <w:multiLevelType w:val="multilevel"/>
    <w:tmpl w:val="7DCA264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C3D46EE"/>
    <w:multiLevelType w:val="multilevel"/>
    <w:tmpl w:val="CEC26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2F1C4E"/>
    <w:multiLevelType w:val="multilevel"/>
    <w:tmpl w:val="1FE62B3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1F366DA"/>
    <w:multiLevelType w:val="multilevel"/>
    <w:tmpl w:val="232242A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72B67E27"/>
    <w:multiLevelType w:val="multilevel"/>
    <w:tmpl w:val="C90662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73FB3700"/>
    <w:multiLevelType w:val="multilevel"/>
    <w:tmpl w:val="4E14AB2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94E098D"/>
    <w:multiLevelType w:val="multilevel"/>
    <w:tmpl w:val="1A0E130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7ABC3FFA"/>
    <w:multiLevelType w:val="hybridMultilevel"/>
    <w:tmpl w:val="9C8AD0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DB015A7"/>
    <w:multiLevelType w:val="multilevel"/>
    <w:tmpl w:val="BA1C507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E280F63"/>
    <w:multiLevelType w:val="multilevel"/>
    <w:tmpl w:val="F0522A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940573915">
    <w:abstractNumId w:val="0"/>
  </w:num>
  <w:num w:numId="2" w16cid:durableId="707221205">
    <w:abstractNumId w:val="29"/>
  </w:num>
  <w:num w:numId="3" w16cid:durableId="1044065349">
    <w:abstractNumId w:val="32"/>
  </w:num>
  <w:num w:numId="4" w16cid:durableId="127093664">
    <w:abstractNumId w:val="40"/>
  </w:num>
  <w:num w:numId="5" w16cid:durableId="88745127">
    <w:abstractNumId w:val="2"/>
  </w:num>
  <w:num w:numId="6" w16cid:durableId="312570092">
    <w:abstractNumId w:val="33"/>
  </w:num>
  <w:num w:numId="7" w16cid:durableId="1469972928">
    <w:abstractNumId w:val="21"/>
  </w:num>
  <w:num w:numId="8" w16cid:durableId="693505581">
    <w:abstractNumId w:val="25"/>
  </w:num>
  <w:num w:numId="9" w16cid:durableId="64182289">
    <w:abstractNumId w:val="5"/>
  </w:num>
  <w:num w:numId="10" w16cid:durableId="9644536">
    <w:abstractNumId w:val="30"/>
  </w:num>
  <w:num w:numId="11" w16cid:durableId="2071465350">
    <w:abstractNumId w:val="31"/>
  </w:num>
  <w:num w:numId="12" w16cid:durableId="1934049468">
    <w:abstractNumId w:val="3"/>
  </w:num>
  <w:num w:numId="13" w16cid:durableId="1957251892">
    <w:abstractNumId w:val="15"/>
  </w:num>
  <w:num w:numId="14" w16cid:durableId="480930193">
    <w:abstractNumId w:val="27"/>
  </w:num>
  <w:num w:numId="15" w16cid:durableId="522013418">
    <w:abstractNumId w:val="8"/>
  </w:num>
  <w:num w:numId="16" w16cid:durableId="801583354">
    <w:abstractNumId w:val="13"/>
  </w:num>
  <w:num w:numId="17" w16cid:durableId="743530719">
    <w:abstractNumId w:val="9"/>
  </w:num>
  <w:num w:numId="18" w16cid:durableId="581986606">
    <w:abstractNumId w:val="6"/>
  </w:num>
  <w:num w:numId="19" w16cid:durableId="546989223">
    <w:abstractNumId w:val="20"/>
  </w:num>
  <w:num w:numId="20" w16cid:durableId="1803310037">
    <w:abstractNumId w:val="14"/>
  </w:num>
  <w:num w:numId="21" w16cid:durableId="405885343">
    <w:abstractNumId w:val="28"/>
  </w:num>
  <w:num w:numId="22" w16cid:durableId="189690066">
    <w:abstractNumId w:val="37"/>
  </w:num>
  <w:num w:numId="23" w16cid:durableId="21055645">
    <w:abstractNumId w:val="39"/>
  </w:num>
  <w:num w:numId="24" w16cid:durableId="1688487394">
    <w:abstractNumId w:val="1"/>
  </w:num>
  <w:num w:numId="25" w16cid:durableId="377554639">
    <w:abstractNumId w:val="17"/>
  </w:num>
  <w:num w:numId="26" w16cid:durableId="600382657">
    <w:abstractNumId w:val="35"/>
  </w:num>
  <w:num w:numId="27" w16cid:durableId="901327878">
    <w:abstractNumId w:val="34"/>
  </w:num>
  <w:num w:numId="28" w16cid:durableId="1200045601">
    <w:abstractNumId w:val="10"/>
  </w:num>
  <w:num w:numId="29" w16cid:durableId="538934394">
    <w:abstractNumId w:val="18"/>
  </w:num>
  <w:num w:numId="30" w16cid:durableId="308873868">
    <w:abstractNumId w:val="12"/>
  </w:num>
  <w:num w:numId="31" w16cid:durableId="1874029129">
    <w:abstractNumId w:val="22"/>
  </w:num>
  <w:num w:numId="32" w16cid:durableId="1474181846">
    <w:abstractNumId w:val="19"/>
  </w:num>
  <w:num w:numId="33" w16cid:durableId="172688810">
    <w:abstractNumId w:val="26"/>
  </w:num>
  <w:num w:numId="34" w16cid:durableId="1051658643">
    <w:abstractNumId w:val="36"/>
  </w:num>
  <w:num w:numId="35" w16cid:durableId="270012398">
    <w:abstractNumId w:val="4"/>
  </w:num>
  <w:num w:numId="36" w16cid:durableId="1464273994">
    <w:abstractNumId w:val="11"/>
  </w:num>
  <w:num w:numId="37" w16cid:durableId="946305929">
    <w:abstractNumId w:val="7"/>
  </w:num>
  <w:num w:numId="38" w16cid:durableId="928925043">
    <w:abstractNumId w:val="16"/>
  </w:num>
  <w:num w:numId="39" w16cid:durableId="538208822">
    <w:abstractNumId w:val="23"/>
  </w:num>
  <w:num w:numId="40" w16cid:durableId="1181772959">
    <w:abstractNumId w:val="38"/>
  </w:num>
  <w:num w:numId="41" w16cid:durableId="48682595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657"/>
    <w:rsid w:val="00010402"/>
    <w:rsid w:val="00040EB8"/>
    <w:rsid w:val="00055E61"/>
    <w:rsid w:val="00056857"/>
    <w:rsid w:val="0009345F"/>
    <w:rsid w:val="000B2E1D"/>
    <w:rsid w:val="000D3339"/>
    <w:rsid w:val="001015C2"/>
    <w:rsid w:val="00111C09"/>
    <w:rsid w:val="00123AC3"/>
    <w:rsid w:val="00132E6A"/>
    <w:rsid w:val="00137BD8"/>
    <w:rsid w:val="00146C0B"/>
    <w:rsid w:val="0016051B"/>
    <w:rsid w:val="001746BD"/>
    <w:rsid w:val="001A0366"/>
    <w:rsid w:val="001C0404"/>
    <w:rsid w:val="001C742B"/>
    <w:rsid w:val="001D3A3E"/>
    <w:rsid w:val="001E208C"/>
    <w:rsid w:val="0021518D"/>
    <w:rsid w:val="0023153A"/>
    <w:rsid w:val="002646EB"/>
    <w:rsid w:val="003300BB"/>
    <w:rsid w:val="00331649"/>
    <w:rsid w:val="00341693"/>
    <w:rsid w:val="0034353B"/>
    <w:rsid w:val="00345FAD"/>
    <w:rsid w:val="003E24BF"/>
    <w:rsid w:val="003F31C7"/>
    <w:rsid w:val="00417C71"/>
    <w:rsid w:val="00423761"/>
    <w:rsid w:val="00444BE0"/>
    <w:rsid w:val="00530F5A"/>
    <w:rsid w:val="00552CA9"/>
    <w:rsid w:val="0055446F"/>
    <w:rsid w:val="00554A3C"/>
    <w:rsid w:val="005C5EDB"/>
    <w:rsid w:val="005F2408"/>
    <w:rsid w:val="00646D21"/>
    <w:rsid w:val="0068155E"/>
    <w:rsid w:val="0069176C"/>
    <w:rsid w:val="006955A5"/>
    <w:rsid w:val="00720EBA"/>
    <w:rsid w:val="00750608"/>
    <w:rsid w:val="0075165C"/>
    <w:rsid w:val="007F5639"/>
    <w:rsid w:val="00804397"/>
    <w:rsid w:val="00832657"/>
    <w:rsid w:val="00841177"/>
    <w:rsid w:val="00845519"/>
    <w:rsid w:val="00864D34"/>
    <w:rsid w:val="008814D8"/>
    <w:rsid w:val="00896076"/>
    <w:rsid w:val="008C050C"/>
    <w:rsid w:val="008C4545"/>
    <w:rsid w:val="008C4D5F"/>
    <w:rsid w:val="008C7C5B"/>
    <w:rsid w:val="008E72A3"/>
    <w:rsid w:val="00921AB9"/>
    <w:rsid w:val="00922DDE"/>
    <w:rsid w:val="00970894"/>
    <w:rsid w:val="00991F44"/>
    <w:rsid w:val="009E2E3F"/>
    <w:rsid w:val="009F470C"/>
    <w:rsid w:val="00A202C9"/>
    <w:rsid w:val="00A333B3"/>
    <w:rsid w:val="00A45C60"/>
    <w:rsid w:val="00A65327"/>
    <w:rsid w:val="00A70664"/>
    <w:rsid w:val="00AE0E22"/>
    <w:rsid w:val="00AF5937"/>
    <w:rsid w:val="00B13D5F"/>
    <w:rsid w:val="00B45C99"/>
    <w:rsid w:val="00B52C76"/>
    <w:rsid w:val="00B7306D"/>
    <w:rsid w:val="00B86E0A"/>
    <w:rsid w:val="00BA57D5"/>
    <w:rsid w:val="00BD21D6"/>
    <w:rsid w:val="00BD74B2"/>
    <w:rsid w:val="00BE7B69"/>
    <w:rsid w:val="00BF0500"/>
    <w:rsid w:val="00C14585"/>
    <w:rsid w:val="00C47505"/>
    <w:rsid w:val="00CA3DD6"/>
    <w:rsid w:val="00CB2D4E"/>
    <w:rsid w:val="00CF2EBC"/>
    <w:rsid w:val="00D1273B"/>
    <w:rsid w:val="00D1477C"/>
    <w:rsid w:val="00D41BCF"/>
    <w:rsid w:val="00DA1F09"/>
    <w:rsid w:val="00DB6059"/>
    <w:rsid w:val="00DC09AA"/>
    <w:rsid w:val="00DD65EA"/>
    <w:rsid w:val="00DE3F51"/>
    <w:rsid w:val="00DF75D9"/>
    <w:rsid w:val="00E041B3"/>
    <w:rsid w:val="00E046F0"/>
    <w:rsid w:val="00E0606F"/>
    <w:rsid w:val="00E14B22"/>
    <w:rsid w:val="00E70F6D"/>
    <w:rsid w:val="00E923B3"/>
    <w:rsid w:val="00EB7262"/>
    <w:rsid w:val="00EF572A"/>
    <w:rsid w:val="00F247F0"/>
    <w:rsid w:val="00F7471F"/>
    <w:rsid w:val="00FD18C1"/>
    <w:rsid w:val="00FE1B7E"/>
    <w:rsid w:val="00FF6444"/>
    <w:rsid w:val="1273E991"/>
    <w:rsid w:val="48AC0B39"/>
    <w:rsid w:val="6A6966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1735E"/>
  <w15:chartTrackingRefBased/>
  <w15:docId w15:val="{087C9E7E-648C-4745-8EB8-F1128E794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0500"/>
    <w:pPr>
      <w:keepNext/>
      <w:keepLines/>
      <w:spacing w:before="240" w:after="0"/>
      <w:outlineLvl w:val="0"/>
    </w:pPr>
    <w:rPr>
      <w:rFonts w:ascii="Arial" w:eastAsiaTheme="majorEastAsia" w:hAnsi="Arial" w:cstheme="majorBidi"/>
      <w:b/>
      <w:color w:val="1F3864" w:themeColor="accent1" w:themeShade="80"/>
      <w:sz w:val="52"/>
      <w:szCs w:val="32"/>
    </w:rPr>
  </w:style>
  <w:style w:type="paragraph" w:styleId="Heading2">
    <w:name w:val="heading 2"/>
    <w:basedOn w:val="Normal"/>
    <w:next w:val="Normal"/>
    <w:link w:val="Heading2Char"/>
    <w:uiPriority w:val="9"/>
    <w:unhideWhenUsed/>
    <w:qFormat/>
    <w:rsid w:val="008E72A3"/>
    <w:pPr>
      <w:keepNext/>
      <w:keepLines/>
      <w:spacing w:before="40" w:after="0"/>
      <w:outlineLvl w:val="1"/>
    </w:pPr>
    <w:rPr>
      <w:rFonts w:ascii="Arial" w:eastAsiaTheme="majorEastAsia" w:hAnsi="Arial" w:cstheme="majorBidi"/>
      <w:b/>
      <w:kern w:val="0"/>
      <w:sz w:val="24"/>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26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2657"/>
  </w:style>
  <w:style w:type="paragraph" w:styleId="Footer">
    <w:name w:val="footer"/>
    <w:basedOn w:val="Normal"/>
    <w:link w:val="FooterChar"/>
    <w:uiPriority w:val="99"/>
    <w:unhideWhenUsed/>
    <w:rsid w:val="008326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657"/>
  </w:style>
  <w:style w:type="character" w:customStyle="1" w:styleId="Heading2Char">
    <w:name w:val="Heading 2 Char"/>
    <w:basedOn w:val="DefaultParagraphFont"/>
    <w:link w:val="Heading2"/>
    <w:uiPriority w:val="9"/>
    <w:rsid w:val="008E72A3"/>
    <w:rPr>
      <w:rFonts w:ascii="Arial" w:eastAsiaTheme="majorEastAsia" w:hAnsi="Arial" w:cstheme="majorBidi"/>
      <w:b/>
      <w:kern w:val="0"/>
      <w:sz w:val="24"/>
      <w:szCs w:val="26"/>
      <w14:ligatures w14:val="none"/>
    </w:rPr>
  </w:style>
  <w:style w:type="paragraph" w:styleId="ListParagraph">
    <w:name w:val="List Paragraph"/>
    <w:basedOn w:val="Normal"/>
    <w:uiPriority w:val="34"/>
    <w:qFormat/>
    <w:rsid w:val="00A70664"/>
    <w:pPr>
      <w:ind w:left="720"/>
      <w:contextualSpacing/>
    </w:pPr>
    <w:rPr>
      <w:kern w:val="0"/>
      <w14:ligatures w14:val="none"/>
    </w:rPr>
  </w:style>
  <w:style w:type="paragraph" w:styleId="ListNumber">
    <w:name w:val="List Number"/>
    <w:basedOn w:val="Normal"/>
    <w:rsid w:val="00A70664"/>
    <w:pPr>
      <w:numPr>
        <w:numId w:val="1"/>
      </w:numPr>
      <w:spacing w:before="120" w:after="120" w:line="240" w:lineRule="auto"/>
    </w:pPr>
    <w:rPr>
      <w:rFonts w:ascii="Arial" w:eastAsia="Times New Roman" w:hAnsi="Arial" w:cs="Times New Roman"/>
      <w:kern w:val="0"/>
      <w:szCs w:val="20"/>
      <w:lang w:eastAsia="en-GB"/>
      <w14:ligatures w14:val="none"/>
    </w:rPr>
  </w:style>
  <w:style w:type="table" w:styleId="TableGrid">
    <w:name w:val="Table Grid"/>
    <w:basedOn w:val="TableNormal"/>
    <w:uiPriority w:val="39"/>
    <w:rsid w:val="00554A3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0500"/>
    <w:rPr>
      <w:rFonts w:ascii="Arial" w:eastAsiaTheme="majorEastAsia" w:hAnsi="Arial" w:cstheme="majorBidi"/>
      <w:b/>
      <w:color w:val="1F3864" w:themeColor="accent1" w:themeShade="80"/>
      <w:sz w:val="52"/>
      <w:szCs w:val="32"/>
    </w:rPr>
  </w:style>
  <w:style w:type="paragraph" w:customStyle="1" w:styleId="paragraph">
    <w:name w:val="paragraph"/>
    <w:basedOn w:val="Normal"/>
    <w:rsid w:val="00DD65E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DD65EA"/>
  </w:style>
  <w:style w:type="character" w:customStyle="1" w:styleId="eop">
    <w:name w:val="eop"/>
    <w:basedOn w:val="DefaultParagraphFont"/>
    <w:rsid w:val="00DD6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inked_x0020_from xmlns="7db70014-dd40-4548-bba7-44c24f66960e">
      <Url>https://dorsetcc.sharepoint.com/SitePages/Job-Evaluation-glossary.aspx</Url>
      <Description>https://dorsetcc.sharepoint.com/SitePages/Job-Evaluation-glossary.aspx</Description>
    </Linked_x0020_from>
    <_dlc_DocId xmlns="d08dae67-a79e-431f-af91-bb32eb9493ca">EMFVMU6CHMQ4-1185275757-342</_dlc_DocId>
    <_dlc_DocIdUrl xmlns="d08dae67-a79e-431f-af91-bb32eb9493ca">
      <Url>https://dorsetcc.sharepoint.com/_layouts/15/DocIdRedir.aspx?ID=EMFVMU6CHMQ4-1185275757-342</Url>
      <Description>EMFVMU6CHMQ4-1185275757-342</Description>
    </_dlc_DocIdUrl>
    <LaurenGosson xmlns="7db70014-dd40-4548-bba7-44c24f66960e">
      <UserInfo>
        <DisplayName>Sharon Baxter</DisplayName>
        <AccountId>12</AccountId>
        <AccountType/>
      </UserInfo>
    </LaurenGosson>
    <Document_x0020_category xmlns="7db70014-dd40-4548-bba7-44c24f66960e">
      <Value>Recruitment</Value>
    </Document_x0020_category>
    <Comments xmlns="7db70014-dd40-4548-bba7-44c24f66960e">Job evaluation</Comments>
    <DocumentType xmlns="7db70014-dd40-4548-bba7-44c24f66960e">Template</DocumentType>
    <Complexity xmlns="7db70014-dd40-4548-bba7-44c24f66960e">N/A</Complexity>
    <Whatformatshoulditbe_x003f_ xmlns="7db70014-dd40-4548-bba7-44c24f66960e">N/A</Whatformatshoulditbe_x003f_>
    <Microsoftform_x003f_ xmlns="7db70014-dd40-4548-bba7-44c24f66960e">N/A</Microsoftform_x003f_>
    <Isitthecorrectformat_x003f_ xmlns="7db70014-dd40-4548-bba7-44c24f66960e">Yes</Isitthecorrectformat_x003f_>
    <lcf76f155ced4ddcb4097134ff3c332f xmlns="7db70014-dd40-4548-bba7-44c24f66960e">
      <Terms xmlns="http://schemas.microsoft.com/office/infopath/2007/PartnerControls"/>
    </lcf76f155ced4ddcb4097134ff3c332f>
    <TaxCatchAll xmlns="d08dae67-a79e-431f-af91-bb32eb9493ca"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B51C877E874E546A7E2DAB1B77B3DFF" ma:contentTypeVersion="26" ma:contentTypeDescription="Create a new document." ma:contentTypeScope="" ma:versionID="5e9ac4b84354856a6c6b59632868f4c9">
  <xsd:schema xmlns:xsd="http://www.w3.org/2001/XMLSchema" xmlns:xs="http://www.w3.org/2001/XMLSchema" xmlns:p="http://schemas.microsoft.com/office/2006/metadata/properties" xmlns:ns1="http://schemas.microsoft.com/sharepoint/v3" xmlns:ns2="7db70014-dd40-4548-bba7-44c24f66960e" xmlns:ns3="d08dae67-a79e-431f-af91-bb32eb9493ca" targetNamespace="http://schemas.microsoft.com/office/2006/metadata/properties" ma:root="true" ma:fieldsID="635b42ce218d927781ab75ecdb0fd996" ns1:_="" ns2:_="" ns3:_="">
    <xsd:import namespace="http://schemas.microsoft.com/sharepoint/v3"/>
    <xsd:import namespace="7db70014-dd40-4548-bba7-44c24f66960e"/>
    <xsd:import namespace="d08dae67-a79e-431f-af91-bb32eb9493ca"/>
    <xsd:element name="properties">
      <xsd:complexType>
        <xsd:sequence>
          <xsd:element name="documentManagement">
            <xsd:complexType>
              <xsd:all>
                <xsd:element ref="ns2:Linked_x0020_from" minOccurs="0"/>
                <xsd:element ref="ns3:_dlc_DocId" minOccurs="0"/>
                <xsd:element ref="ns3:_dlc_DocIdUrl" minOccurs="0"/>
                <xsd:element ref="ns3:_dlc_DocIdPersistId" minOccurs="0"/>
                <xsd:element ref="ns2:MediaServiceMetadata" minOccurs="0"/>
                <xsd:element ref="ns2:MediaServiceFastMetadata" minOccurs="0"/>
                <xsd:element ref="ns2:MediaServiceSearchProperties" minOccurs="0"/>
                <xsd:element ref="ns2:MediaServiceObjectDetectorVersions" minOccurs="0"/>
                <xsd:element ref="ns2:LaurenGosson"/>
                <xsd:element ref="ns2:Document_x0020_category" minOccurs="0"/>
                <xsd:element ref="ns2:Comments" minOccurs="0"/>
                <xsd:element ref="ns2:MediaServiceGenerationTime" minOccurs="0"/>
                <xsd:element ref="ns2:MediaServiceEventHashCode" minOccurs="0"/>
                <xsd:element ref="ns2:MediaServiceDateTaken" minOccurs="0"/>
                <xsd:element ref="ns2:MediaLengthInSeconds" minOccurs="0"/>
                <xsd:element ref="ns2:DocumentType" minOccurs="0"/>
                <xsd:element ref="ns2:Microsoftform_x003f_" minOccurs="0"/>
                <xsd:element ref="ns2:Complexity" minOccurs="0"/>
                <xsd:element ref="ns2:Isitthecorrectformat_x003f_" minOccurs="0"/>
                <xsd:element ref="ns2:Whatformatshoulditbe_x003f_"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2" nillable="true" ma:displayName="Unified Compliance Policy Properties" ma:hidden="true" ma:internalName="_ip_UnifiedCompliancePolicyProperties">
      <xsd:simpleType>
        <xsd:restriction base="dms:Note"/>
      </xsd:simpleType>
    </xsd:element>
    <xsd:element name="_ip_UnifiedCompliancePolicyUIAction" ma:index="3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b70014-dd40-4548-bba7-44c24f66960e" elementFormDefault="qualified">
    <xsd:import namespace="http://schemas.microsoft.com/office/2006/documentManagement/types"/>
    <xsd:import namespace="http://schemas.microsoft.com/office/infopath/2007/PartnerControls"/>
    <xsd:element name="Linked_x0020_from" ma:index="8" nillable="true" ma:displayName="Linked from" ma:format="Hyperlink" ma:internalName="Linked_x0020_from">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aurenGosson" ma:index="16" ma:displayName="Owner" ma:format="Dropdown" ma:list="UserInfo" ma:SharePointGroup="0" ma:internalName="LaurenGoss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category" ma:index="17" nillable="true" ma:displayName="Document category" ma:internalName="Document_x0020_category" ma:requiredMultiChoice="true">
      <xsd:complexType>
        <xsd:complexContent>
          <xsd:extension base="dms:MultiChoice">
            <xsd:sequence>
              <xsd:element name="Value" maxOccurs="unbounded" minOccurs="0" nillable="true">
                <xsd:simpleType>
                  <xsd:restriction base="dms:Choice">
                    <xsd:enumeration value="Communication"/>
                    <xsd:enumeration value="Corporate"/>
                    <xsd:enumeration value="Democratic Services"/>
                    <xsd:enumeration value="ED&amp;I"/>
                    <xsd:enumeration value="Facilities"/>
                    <xsd:enumeration value="Learning"/>
                    <xsd:enumeration value="Leaving"/>
                    <xsd:enumeration value="Health &amp; Safety"/>
                    <xsd:enumeration value="ICT"/>
                    <xsd:enumeration value="Pay"/>
                    <xsd:enumeration value="Recruitment"/>
                    <xsd:enumeration value="Time off"/>
                    <xsd:enumeration value="Transformation"/>
                    <xsd:enumeration value="Wellbeing"/>
                    <xsd:enumeration value="Working here"/>
                  </xsd:restriction>
                </xsd:simpleType>
              </xsd:element>
            </xsd:sequence>
          </xsd:extension>
        </xsd:complexContent>
      </xsd:complexType>
    </xsd:element>
    <xsd:element name="Comments" ma:index="18" nillable="true" ma:displayName="Comments" ma:internalName="Comments">
      <xsd:simpleType>
        <xsd:restriction base="dms:Text">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DocumentType" ma:index="23" nillable="true" ma:displayName="Document Type" ma:format="Dropdown" ma:internalName="DocumentType">
      <xsd:simpleType>
        <xsd:restriction base="dms:Choice">
          <xsd:enumeration value="Audio"/>
          <xsd:enumeration value="Calculator"/>
          <xsd:enumeration value="Document"/>
          <xsd:enumeration value="Form"/>
          <xsd:enumeration value="Spreadsheet"/>
          <xsd:enumeration value="Template"/>
          <xsd:enumeration value="Video"/>
          <xsd:enumeration value="Flowchart"/>
          <xsd:enumeration value="Infographic"/>
        </xsd:restriction>
      </xsd:simpleType>
    </xsd:element>
    <xsd:element name="Microsoftform_x003f_" ma:index="24" nillable="true" ma:displayName="Form type" ma:format="Dropdown" ma:internalName="Microsoftform_x003f_">
      <xsd:simpleType>
        <xsd:restriction base="dms:Choice">
          <xsd:enumeration value="Microsoft"/>
          <xsd:enumeration value="Achieve"/>
          <xsd:enumeration value="N/A"/>
        </xsd:restriction>
      </xsd:simpleType>
    </xsd:element>
    <xsd:element name="Complexity" ma:index="25" nillable="true" ma:displayName="Complexity" ma:format="Dropdown" ma:internalName="Complexity">
      <xsd:simpleType>
        <xsd:restriction base="dms:Choice">
          <xsd:enumeration value="Easy"/>
          <xsd:enumeration value="Medium"/>
          <xsd:enumeration value="Hard"/>
          <xsd:enumeration value="N/A"/>
        </xsd:restriction>
      </xsd:simpleType>
    </xsd:element>
    <xsd:element name="Isitthecorrectformat_x003f_" ma:index="26" nillable="true" ma:displayName="Is it the correct format?" ma:format="Dropdown" ma:internalName="Isitthecorrectformat_x003f_">
      <xsd:simpleType>
        <xsd:restriction base="dms:Choice">
          <xsd:enumeration value="Yes"/>
          <xsd:enumeration value="No"/>
        </xsd:restriction>
      </xsd:simpleType>
    </xsd:element>
    <xsd:element name="Whatformatshoulditbe_x003f_" ma:index="27" nillable="true" ma:displayName="What format should it be?" ma:format="Dropdown" ma:internalName="Whatformatshoulditbe_x003f_">
      <xsd:simpleType>
        <xsd:restriction base="dms:Choice">
          <xsd:enumeration value="PDF"/>
          <xsd:enumeration value="webpage"/>
          <xsd:enumeration value="eform"/>
          <xsd:enumeration value="N/A"/>
        </xsd:restrictio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6f3f5272-f8b9-4632-9b56-061d0e36806b"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8dae67-a79e-431f-af91-bb32eb9493ca"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dexed="true"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TaxCatchAll" ma:index="30" nillable="true" ma:displayName="Taxonomy Catch All Column" ma:hidden="true" ma:list="{a47e55fd-1ddc-419b-8976-3128ce433e1c}" ma:internalName="TaxCatchAll" ma:showField="CatchAllData" ma:web="d08dae67-a79e-431f-af91-bb32eb9493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63320B-4DA6-4179-B4F5-EE1E9A988B2F}">
  <ds:schemaRefs>
    <ds:schemaRef ds:uri="http://schemas.microsoft.com/sharepoint/events"/>
  </ds:schemaRefs>
</ds:datastoreItem>
</file>

<file path=customXml/itemProps2.xml><?xml version="1.0" encoding="utf-8"?>
<ds:datastoreItem xmlns:ds="http://schemas.openxmlformats.org/officeDocument/2006/customXml" ds:itemID="{B01A0737-BED0-41DD-A343-087268472C7E}">
  <ds:schemaRefs>
    <ds:schemaRef ds:uri="http://schemas.openxmlformats.org/officeDocument/2006/bibliography"/>
  </ds:schemaRefs>
</ds:datastoreItem>
</file>

<file path=customXml/itemProps3.xml><?xml version="1.0" encoding="utf-8"?>
<ds:datastoreItem xmlns:ds="http://schemas.openxmlformats.org/officeDocument/2006/customXml" ds:itemID="{4C01B1AC-B879-4549-A5F8-9BBAC7FE2F56}">
  <ds:schemaRefs>
    <ds:schemaRef ds:uri="http://schemas.microsoft.com/office/2006/metadata/properties"/>
    <ds:schemaRef ds:uri="http://schemas.microsoft.com/office/infopath/2007/PartnerControls"/>
    <ds:schemaRef ds:uri="7db70014-dd40-4548-bba7-44c24f66960e"/>
    <ds:schemaRef ds:uri="d08dae67-a79e-431f-af91-bb32eb9493ca"/>
    <ds:schemaRef ds:uri="http://schemas.microsoft.com/sharepoint/v3"/>
  </ds:schemaRefs>
</ds:datastoreItem>
</file>

<file path=customXml/itemProps4.xml><?xml version="1.0" encoding="utf-8"?>
<ds:datastoreItem xmlns:ds="http://schemas.openxmlformats.org/officeDocument/2006/customXml" ds:itemID="{E786E8E6-6120-495E-8E76-9B217E4A61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db70014-dd40-4548-bba7-44c24f66960e"/>
    <ds:schemaRef ds:uri="d08dae67-a79e-431f-af91-bb32eb9493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E19917C-F8C6-40C4-A3F9-398877F81A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1795</Words>
  <Characters>10232</Characters>
  <Application>Microsoft Office Word</Application>
  <DocSecurity>0</DocSecurity>
  <Lines>85</Lines>
  <Paragraphs>24</Paragraphs>
  <ScaleCrop>false</ScaleCrop>
  <Company>Dorset Council</Company>
  <LinksUpToDate>false</LinksUpToDate>
  <CharactersWithSpaces>12003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Context statement template</dc:title>
  <dc:subject/>
  <dc:creator>Lucy Brooker</dc:creator>
  <cp:keywords/>
  <dc:description/>
  <cp:lastModifiedBy>Anais Hillier</cp:lastModifiedBy>
  <cp:revision>2</cp:revision>
  <dcterms:created xsi:type="dcterms:W3CDTF">2026-09-30T13:48:00Z</dcterms:created>
  <dcterms:modified xsi:type="dcterms:W3CDTF">2026-09-30T13:48:00Z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0x010100DB51C877E874E546A7E2DAB1B77B3DFF</vt:lpwstr>
  </property>
  <property fmtid="{D5CDD505-2E9C-101B-9397-08002B2CF9AE}" pid="3" name="MediaServiceImageTags">
    <vt:lpwstr/>
  </property>
  <property fmtid="{D5CDD505-2E9C-101B-9397-08002B2CF9AE}" pid="4" name="_dlc_DocIdItemGuid">
    <vt:lpwstr>770d15a4-7b99-4927-9513-223db847d1a1</vt:lpwstr>
  </property>
  <property fmtid="{D5CDD505-2E9C-101B-9397-08002B2CF9AE}" pid="5" name="MSIP_Label_3467c6cc-06dc-4d5b-9893-464279bcd30f_Enabled">
    <vt:lpwstr>True</vt:lpwstr>
  </property>
  <property fmtid="{D5CDD505-2E9C-101B-9397-08002B2CF9AE}" pid="6" name="MSIP_Label_3467c6cc-06dc-4d5b-9893-464279bcd30f_SiteId">
    <vt:lpwstr>0a4edf35-f0d2-4e23-98f6-b0900b4ea1e6</vt:lpwstr>
  </property>
  <property fmtid="{D5CDD505-2E9C-101B-9397-08002B2CF9AE}" pid="7" name="MSIP_Label_3467c6cc-06dc-4d5b-9893-464279bcd30f_SetDate">
    <vt:lpwstr>2025-05-28T02:00:42Z</vt:lpwstr>
  </property>
  <property fmtid="{D5CDD505-2E9C-101B-9397-08002B2CF9AE}" pid="8" name="MSIP_Label_3467c6cc-06dc-4d5b-9893-464279bcd30f_Name">
    <vt:lpwstr>Official \ Official (no encryption and allows forwarding)</vt:lpwstr>
  </property>
  <property fmtid="{D5CDD505-2E9C-101B-9397-08002B2CF9AE}" pid="9" name="MSIP_Label_3467c6cc-06dc-4d5b-9893-464279bcd30f_ActionId">
    <vt:lpwstr>f80ec090-919f-4e71-af32-6cb2d29a575b</vt:lpwstr>
  </property>
  <property fmtid="{D5CDD505-2E9C-101B-9397-08002B2CF9AE}" pid="10" name="MSIP_Label_3467c6cc-06dc-4d5b-9893-464279bcd30f_Removed">
    <vt:lpwstr>False</vt:lpwstr>
  </property>
  <property fmtid="{D5CDD505-2E9C-101B-9397-08002B2CF9AE}" pid="11" name="MSIP_Label_3467c6cc-06dc-4d5b-9893-464279bcd30f_Parent">
    <vt:lpwstr>9032ef4b-744c-402c-84ec-27f6ff16bc14</vt:lpwstr>
  </property>
  <property fmtid="{D5CDD505-2E9C-101B-9397-08002B2CF9AE}" pid="12" name="MSIP_Label_3467c6cc-06dc-4d5b-9893-464279bcd30f_Extended_MSFT_Method">
    <vt:lpwstr>Standard</vt:lpwstr>
  </property>
  <property fmtid="{D5CDD505-2E9C-101B-9397-08002B2CF9AE}" pid="13" name="MSIP_Label_9032ef4b-744c-402c-84ec-27f6ff16bc14_Enabled">
    <vt:lpwstr>True</vt:lpwstr>
  </property>
  <property fmtid="{D5CDD505-2E9C-101B-9397-08002B2CF9AE}" pid="14" name="MSIP_Label_9032ef4b-744c-402c-84ec-27f6ff16bc14_SiteId">
    <vt:lpwstr>0a4edf35-f0d2-4e23-98f6-b0900b4ea1e6</vt:lpwstr>
  </property>
  <property fmtid="{D5CDD505-2E9C-101B-9397-08002B2CF9AE}" pid="15" name="MSIP_Label_9032ef4b-744c-402c-84ec-27f6ff16bc14_SetDate">
    <vt:lpwstr>2025-05-28T02:00:42Z</vt:lpwstr>
  </property>
  <property fmtid="{D5CDD505-2E9C-101B-9397-08002B2CF9AE}" pid="16" name="MSIP_Label_9032ef4b-744c-402c-84ec-27f6ff16bc14_Name">
    <vt:lpwstr>Official</vt:lpwstr>
  </property>
  <property fmtid="{D5CDD505-2E9C-101B-9397-08002B2CF9AE}" pid="17" name="MSIP_Label_9032ef4b-744c-402c-84ec-27f6ff16bc14_ActionId">
    <vt:lpwstr>b263235a-86ec-45c0-9aa9-28d2aae3e4f9</vt:lpwstr>
  </property>
  <property fmtid="{D5CDD505-2E9C-101B-9397-08002B2CF9AE}" pid="18" name="MSIP_Label_9032ef4b-744c-402c-84ec-27f6ff16bc14_Extended_MSFT_Method">
    <vt:lpwstr>Standard</vt:lpwstr>
  </property>
  <property fmtid="{D5CDD505-2E9C-101B-9397-08002B2CF9AE}" pid="19" name="Sensitivity">
    <vt:lpwstr>Official \ Official (no encryption and allows forwarding) Official</vt:lpwstr>
  </property>
  <property fmtid="{D5CDD505-2E9C-101B-9397-08002B2CF9AE}" pid="20" name="docLang">
    <vt:lpwstr>en</vt:lpwstr>
  </property>
  <property fmtid="{D5CDD505-2E9C-101B-9397-08002B2CF9AE}" pid="21" name="GrammarlyDocumentId">
    <vt:lpwstr>67e133ad-9eb6-4774-8fe8-7089ffee8f96</vt:lpwstr>
  </property>
</Properties>
</file>