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9BEE" w14:textId="076D479C" w:rsidR="000C2662" w:rsidRDefault="000C2662" w:rsidP="00D063FD">
      <w:pPr>
        <w:pBdr>
          <w:top w:val="nil"/>
          <w:left w:val="nil"/>
          <w:bottom w:val="nil"/>
          <w:right w:val="nil"/>
          <w:between w:val="nil"/>
        </w:pBdr>
        <w:spacing w:line="276" w:lineRule="auto"/>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EE4CCA" w:rsidRPr="005079FC" w14:paraId="3223BE5B" w14:textId="77777777" w:rsidTr="00EE4CCA">
        <w:tc>
          <w:tcPr>
            <w:tcW w:w="9016" w:type="dxa"/>
            <w:gridSpan w:val="4"/>
            <w:shd w:val="clear" w:color="auto" w:fill="A8D08D" w:themeFill="accent6" w:themeFillTint="99"/>
            <w:vAlign w:val="center"/>
          </w:tcPr>
          <w:p w14:paraId="267002AF" w14:textId="715ED3AE" w:rsidR="00EE4CCA" w:rsidRPr="005079FC" w:rsidRDefault="00EE4CCA" w:rsidP="00EE4CCA">
            <w:pPr>
              <w:spacing w:before="2" w:line="276" w:lineRule="auto"/>
              <w:jc w:val="center"/>
              <w:rPr>
                <w:rFonts w:asciiTheme="minorHAnsi" w:hAnsiTheme="minorHAnsi" w:cstheme="minorHAnsi"/>
                <w:b/>
              </w:rPr>
            </w:pPr>
            <w:r>
              <w:rPr>
                <w:rFonts w:asciiTheme="minorHAnsi" w:hAnsiTheme="minorHAnsi" w:cstheme="minorHAnsi"/>
                <w:b/>
              </w:rPr>
              <w:t>The White House School</w:t>
            </w:r>
          </w:p>
        </w:tc>
      </w:tr>
      <w:tr w:rsidR="000C2662" w:rsidRPr="005079FC" w14:paraId="6D1A1149" w14:textId="77777777" w:rsidTr="00EE4CCA">
        <w:tc>
          <w:tcPr>
            <w:tcW w:w="2254" w:type="dxa"/>
            <w:shd w:val="clear" w:color="auto" w:fill="E2EFD9" w:themeFill="accent6" w:themeFillTint="33"/>
            <w:vAlign w:val="center"/>
          </w:tcPr>
          <w:p w14:paraId="3B77E151" w14:textId="049CD205" w:rsidR="000C2662" w:rsidRPr="005079FC" w:rsidRDefault="00D92E55" w:rsidP="00D063FD">
            <w:pPr>
              <w:spacing w:before="2" w:line="276" w:lineRule="auto"/>
              <w:jc w:val="right"/>
              <w:rPr>
                <w:rFonts w:asciiTheme="minorHAnsi" w:hAnsiTheme="minorHAnsi" w:cstheme="minorHAnsi"/>
                <w:b/>
              </w:rPr>
            </w:pPr>
            <w:r w:rsidRPr="005079FC">
              <w:rPr>
                <w:rFonts w:asciiTheme="minorHAnsi" w:hAnsiTheme="minorHAnsi" w:cstheme="minorHAnsi"/>
                <w:b/>
              </w:rPr>
              <w:t>Post Title</w:t>
            </w:r>
          </w:p>
        </w:tc>
        <w:tc>
          <w:tcPr>
            <w:tcW w:w="2254" w:type="dxa"/>
            <w:vAlign w:val="center"/>
          </w:tcPr>
          <w:p w14:paraId="010BA178" w14:textId="6DF29FB3" w:rsidR="000C2662" w:rsidRPr="005079FC" w:rsidRDefault="006F04B2" w:rsidP="00D063FD">
            <w:pPr>
              <w:spacing w:before="2" w:line="276" w:lineRule="auto"/>
              <w:rPr>
                <w:rFonts w:asciiTheme="minorHAnsi" w:hAnsiTheme="minorHAnsi" w:cstheme="minorHAnsi"/>
                <w:b/>
              </w:rPr>
            </w:pPr>
            <w:r w:rsidRPr="005079FC">
              <w:rPr>
                <w:rFonts w:asciiTheme="minorHAnsi" w:hAnsiTheme="minorHAnsi" w:cstheme="minorHAnsi"/>
                <w:b/>
              </w:rPr>
              <w:t>Assistant</w:t>
            </w:r>
            <w:r w:rsidR="006326E5" w:rsidRPr="005079FC">
              <w:rPr>
                <w:rFonts w:asciiTheme="minorHAnsi" w:hAnsiTheme="minorHAnsi" w:cstheme="minorHAnsi"/>
                <w:b/>
              </w:rPr>
              <w:t xml:space="preserve"> Headteacher</w:t>
            </w:r>
            <w:r w:rsidR="00B74C76" w:rsidRPr="005079FC">
              <w:rPr>
                <w:rFonts w:asciiTheme="minorHAnsi" w:hAnsiTheme="minorHAnsi" w:cstheme="minorHAnsi"/>
                <w:b/>
              </w:rPr>
              <w:t xml:space="preserve"> – S</w:t>
            </w:r>
            <w:r w:rsidR="00DE7087">
              <w:rPr>
                <w:rFonts w:asciiTheme="minorHAnsi" w:hAnsiTheme="minorHAnsi" w:cstheme="minorHAnsi"/>
                <w:b/>
              </w:rPr>
              <w:t>tandards and Audits</w:t>
            </w:r>
          </w:p>
        </w:tc>
        <w:tc>
          <w:tcPr>
            <w:tcW w:w="2254" w:type="dxa"/>
            <w:shd w:val="clear" w:color="auto" w:fill="E2EFD9" w:themeFill="accent6" w:themeFillTint="33"/>
            <w:vAlign w:val="center"/>
          </w:tcPr>
          <w:p w14:paraId="363E1F2F" w14:textId="27F23C57" w:rsidR="000C2662" w:rsidRPr="005079FC" w:rsidRDefault="00D92E55" w:rsidP="00D063FD">
            <w:pPr>
              <w:spacing w:before="2" w:line="276" w:lineRule="auto"/>
              <w:jc w:val="right"/>
              <w:rPr>
                <w:rFonts w:asciiTheme="minorHAnsi" w:hAnsiTheme="minorHAnsi" w:cstheme="minorHAnsi"/>
                <w:b/>
              </w:rPr>
            </w:pPr>
            <w:r w:rsidRPr="005079FC">
              <w:rPr>
                <w:rFonts w:asciiTheme="minorHAnsi" w:hAnsiTheme="minorHAnsi" w:cstheme="minorHAnsi"/>
                <w:b/>
              </w:rPr>
              <w:t>Department</w:t>
            </w:r>
          </w:p>
        </w:tc>
        <w:tc>
          <w:tcPr>
            <w:tcW w:w="2254" w:type="dxa"/>
            <w:vAlign w:val="center"/>
          </w:tcPr>
          <w:p w14:paraId="774D5746" w14:textId="7756A32E" w:rsidR="000C2662" w:rsidRPr="005079FC" w:rsidRDefault="006326E5" w:rsidP="00D063FD">
            <w:pPr>
              <w:spacing w:before="2" w:line="276" w:lineRule="auto"/>
              <w:rPr>
                <w:rFonts w:asciiTheme="minorHAnsi" w:hAnsiTheme="minorHAnsi" w:cstheme="minorHAnsi"/>
                <w:b/>
              </w:rPr>
            </w:pPr>
            <w:r w:rsidRPr="005079FC">
              <w:rPr>
                <w:rFonts w:asciiTheme="minorHAnsi" w:hAnsiTheme="minorHAnsi" w:cstheme="minorHAnsi"/>
                <w:b/>
              </w:rPr>
              <w:t>N/A</w:t>
            </w:r>
          </w:p>
        </w:tc>
      </w:tr>
      <w:tr w:rsidR="000C2662" w:rsidRPr="005079FC" w14:paraId="346FB767" w14:textId="77777777" w:rsidTr="00EE4CCA">
        <w:tc>
          <w:tcPr>
            <w:tcW w:w="2254" w:type="dxa"/>
            <w:shd w:val="clear" w:color="auto" w:fill="E2EFD9" w:themeFill="accent6" w:themeFillTint="33"/>
            <w:vAlign w:val="center"/>
          </w:tcPr>
          <w:p w14:paraId="1C161D46" w14:textId="7217D2A8" w:rsidR="000C2662" w:rsidRPr="005079FC" w:rsidRDefault="00D92E55" w:rsidP="00D063FD">
            <w:pPr>
              <w:spacing w:before="2" w:line="276" w:lineRule="auto"/>
              <w:jc w:val="right"/>
              <w:rPr>
                <w:rFonts w:asciiTheme="minorHAnsi" w:hAnsiTheme="minorHAnsi" w:cstheme="minorHAnsi"/>
                <w:b/>
              </w:rPr>
            </w:pPr>
            <w:r w:rsidRPr="005079FC">
              <w:rPr>
                <w:rFonts w:asciiTheme="minorHAnsi" w:hAnsiTheme="minorHAnsi" w:cstheme="minorHAnsi"/>
                <w:b/>
              </w:rPr>
              <w:t>Hours per week</w:t>
            </w:r>
          </w:p>
        </w:tc>
        <w:tc>
          <w:tcPr>
            <w:tcW w:w="2254" w:type="dxa"/>
            <w:vAlign w:val="center"/>
          </w:tcPr>
          <w:p w14:paraId="2FCBE0E4" w14:textId="0D795488" w:rsidR="004C1DE1" w:rsidRPr="005079FC" w:rsidRDefault="004C1DE1" w:rsidP="00D063FD">
            <w:pPr>
              <w:spacing w:before="2" w:line="276" w:lineRule="auto"/>
              <w:rPr>
                <w:rFonts w:asciiTheme="minorHAnsi" w:hAnsiTheme="minorHAnsi" w:cstheme="minorHAnsi"/>
                <w:b/>
              </w:rPr>
            </w:pPr>
            <w:r w:rsidRPr="005079FC">
              <w:rPr>
                <w:rFonts w:asciiTheme="minorHAnsi" w:hAnsiTheme="minorHAnsi" w:cstheme="minorHAnsi"/>
                <w:b/>
              </w:rPr>
              <w:t xml:space="preserve">Full time </w:t>
            </w:r>
          </w:p>
        </w:tc>
        <w:tc>
          <w:tcPr>
            <w:tcW w:w="2254" w:type="dxa"/>
            <w:shd w:val="clear" w:color="auto" w:fill="E2EFD9" w:themeFill="accent6" w:themeFillTint="33"/>
            <w:vAlign w:val="center"/>
          </w:tcPr>
          <w:p w14:paraId="1CA57B14" w14:textId="5BB5319B" w:rsidR="000C2662" w:rsidRPr="005079FC" w:rsidRDefault="00D92E55" w:rsidP="00D063FD">
            <w:pPr>
              <w:pBdr>
                <w:top w:val="nil"/>
                <w:left w:val="nil"/>
                <w:bottom w:val="nil"/>
                <w:right w:val="nil"/>
                <w:between w:val="nil"/>
              </w:pBdr>
              <w:spacing w:before="41" w:line="276" w:lineRule="auto"/>
              <w:ind w:left="98"/>
              <w:jc w:val="right"/>
              <w:rPr>
                <w:rFonts w:asciiTheme="minorHAnsi" w:hAnsiTheme="minorHAnsi" w:cstheme="minorHAnsi"/>
                <w:b/>
                <w:color w:val="000000"/>
              </w:rPr>
            </w:pPr>
            <w:r w:rsidRPr="005079FC">
              <w:rPr>
                <w:rFonts w:asciiTheme="minorHAnsi" w:hAnsiTheme="minorHAnsi" w:cstheme="minorHAnsi"/>
                <w:b/>
                <w:color w:val="000000"/>
              </w:rPr>
              <w:t>Weeks per</w:t>
            </w:r>
            <w:r w:rsidR="000C2CC8" w:rsidRPr="005079FC">
              <w:rPr>
                <w:rFonts w:asciiTheme="minorHAnsi" w:hAnsiTheme="minorHAnsi" w:cstheme="minorHAnsi"/>
                <w:b/>
                <w:color w:val="000000"/>
              </w:rPr>
              <w:t xml:space="preserve"> </w:t>
            </w:r>
            <w:r w:rsidRPr="005079FC">
              <w:rPr>
                <w:rFonts w:asciiTheme="minorHAnsi" w:hAnsiTheme="minorHAnsi" w:cstheme="minorHAnsi"/>
                <w:b/>
                <w:color w:val="000000"/>
              </w:rPr>
              <w:t>year</w:t>
            </w:r>
          </w:p>
        </w:tc>
        <w:tc>
          <w:tcPr>
            <w:tcW w:w="2254" w:type="dxa"/>
            <w:vAlign w:val="center"/>
          </w:tcPr>
          <w:p w14:paraId="136F6B2F" w14:textId="77777777" w:rsidR="000C2662" w:rsidRPr="005079FC" w:rsidRDefault="00D92E55" w:rsidP="00D063FD">
            <w:pPr>
              <w:spacing w:before="2" w:line="276" w:lineRule="auto"/>
              <w:rPr>
                <w:rFonts w:asciiTheme="minorHAnsi" w:hAnsiTheme="minorHAnsi" w:cstheme="minorHAnsi"/>
                <w:b/>
              </w:rPr>
            </w:pPr>
            <w:r w:rsidRPr="005079FC">
              <w:rPr>
                <w:rFonts w:asciiTheme="minorHAnsi" w:hAnsiTheme="minorHAnsi" w:cstheme="minorHAnsi"/>
                <w:b/>
              </w:rPr>
              <w:t>Term time</w:t>
            </w:r>
          </w:p>
        </w:tc>
      </w:tr>
      <w:tr w:rsidR="000C2662" w:rsidRPr="005079FC" w14:paraId="550A8743" w14:textId="77777777" w:rsidTr="00EE4CCA">
        <w:tc>
          <w:tcPr>
            <w:tcW w:w="2254" w:type="dxa"/>
            <w:shd w:val="clear" w:color="auto" w:fill="E2EFD9" w:themeFill="accent6" w:themeFillTint="33"/>
            <w:vAlign w:val="center"/>
          </w:tcPr>
          <w:p w14:paraId="3CDBAF47" w14:textId="7BEA0455" w:rsidR="000C2662" w:rsidRPr="005079FC" w:rsidRDefault="00D92E55" w:rsidP="00D063FD">
            <w:pPr>
              <w:spacing w:before="2" w:line="276" w:lineRule="auto"/>
              <w:jc w:val="right"/>
              <w:rPr>
                <w:rFonts w:asciiTheme="minorHAnsi" w:hAnsiTheme="minorHAnsi" w:cstheme="minorHAnsi"/>
                <w:b/>
              </w:rPr>
            </w:pPr>
            <w:r w:rsidRPr="005079FC">
              <w:rPr>
                <w:rFonts w:asciiTheme="minorHAnsi" w:hAnsiTheme="minorHAnsi" w:cstheme="minorHAnsi"/>
                <w:b/>
              </w:rPr>
              <w:t xml:space="preserve">Contract </w:t>
            </w:r>
            <w:r w:rsidR="005079FC">
              <w:rPr>
                <w:rFonts w:asciiTheme="minorHAnsi" w:hAnsiTheme="minorHAnsi" w:cstheme="minorHAnsi"/>
                <w:b/>
              </w:rPr>
              <w:t>t</w:t>
            </w:r>
            <w:r w:rsidRPr="005079FC">
              <w:rPr>
                <w:rFonts w:asciiTheme="minorHAnsi" w:hAnsiTheme="minorHAnsi" w:cstheme="minorHAnsi"/>
                <w:b/>
              </w:rPr>
              <w:t>ype</w:t>
            </w:r>
          </w:p>
        </w:tc>
        <w:tc>
          <w:tcPr>
            <w:tcW w:w="2254" w:type="dxa"/>
            <w:vAlign w:val="center"/>
          </w:tcPr>
          <w:p w14:paraId="52E00DDC" w14:textId="68F8C9C9" w:rsidR="000C2662" w:rsidRPr="005079FC" w:rsidRDefault="007F27EF" w:rsidP="00D063FD">
            <w:pPr>
              <w:spacing w:before="2" w:line="276" w:lineRule="auto"/>
              <w:rPr>
                <w:rFonts w:asciiTheme="minorHAnsi" w:hAnsiTheme="minorHAnsi" w:cstheme="minorHAnsi"/>
                <w:b/>
              </w:rPr>
            </w:pPr>
            <w:r w:rsidRPr="005079FC">
              <w:rPr>
                <w:rFonts w:asciiTheme="minorHAnsi" w:hAnsiTheme="minorHAnsi" w:cstheme="minorHAnsi"/>
                <w:b/>
              </w:rPr>
              <w:t>Permanent</w:t>
            </w:r>
            <w:r w:rsidR="009608CB" w:rsidRPr="005079FC">
              <w:rPr>
                <w:rFonts w:asciiTheme="minorHAnsi" w:hAnsiTheme="minorHAnsi" w:cstheme="minorHAnsi"/>
                <w:b/>
              </w:rPr>
              <w:t xml:space="preserve"> </w:t>
            </w:r>
          </w:p>
        </w:tc>
        <w:tc>
          <w:tcPr>
            <w:tcW w:w="2254" w:type="dxa"/>
            <w:shd w:val="clear" w:color="auto" w:fill="E2EFD9" w:themeFill="accent6" w:themeFillTint="33"/>
            <w:vAlign w:val="center"/>
          </w:tcPr>
          <w:p w14:paraId="78808D4E" w14:textId="513CE38B" w:rsidR="000C2662" w:rsidRPr="005079FC" w:rsidRDefault="005079FC" w:rsidP="00D063FD">
            <w:pPr>
              <w:spacing w:before="2" w:line="276" w:lineRule="auto"/>
              <w:jc w:val="right"/>
              <w:rPr>
                <w:rFonts w:asciiTheme="minorHAnsi" w:hAnsiTheme="minorHAnsi" w:cstheme="minorHAnsi"/>
                <w:b/>
              </w:rPr>
            </w:pPr>
            <w:r w:rsidRPr="005079FC">
              <w:rPr>
                <w:rFonts w:asciiTheme="minorHAnsi" w:hAnsiTheme="minorHAnsi" w:cstheme="minorHAnsi"/>
                <w:b/>
              </w:rPr>
              <w:t>Salary</w:t>
            </w:r>
          </w:p>
        </w:tc>
        <w:tc>
          <w:tcPr>
            <w:tcW w:w="2254" w:type="dxa"/>
            <w:vAlign w:val="center"/>
          </w:tcPr>
          <w:p w14:paraId="76B9E81D" w14:textId="176A3C6D" w:rsidR="000C2662" w:rsidRPr="005079FC" w:rsidRDefault="0020297E" w:rsidP="00D063FD">
            <w:pPr>
              <w:spacing w:before="2" w:line="276" w:lineRule="auto"/>
              <w:rPr>
                <w:rFonts w:asciiTheme="minorHAnsi" w:hAnsiTheme="minorHAnsi" w:cstheme="minorHAnsi"/>
                <w:b/>
              </w:rPr>
            </w:pPr>
            <w:r>
              <w:rPr>
                <w:rFonts w:asciiTheme="minorHAnsi" w:hAnsiTheme="minorHAnsi" w:cstheme="minorHAnsi"/>
                <w:b/>
              </w:rPr>
              <w:t>L6 – L10</w:t>
            </w:r>
          </w:p>
        </w:tc>
      </w:tr>
      <w:tr w:rsidR="000C2662" w:rsidRPr="005079FC" w14:paraId="15BCE3F2" w14:textId="77777777" w:rsidTr="00EE4CCA">
        <w:tc>
          <w:tcPr>
            <w:tcW w:w="2254" w:type="dxa"/>
            <w:shd w:val="clear" w:color="auto" w:fill="E2EFD9" w:themeFill="accent6" w:themeFillTint="33"/>
            <w:vAlign w:val="center"/>
          </w:tcPr>
          <w:p w14:paraId="0B7E5919" w14:textId="0C7C74C4" w:rsidR="000C2662" w:rsidRPr="005079FC" w:rsidRDefault="00D92E55" w:rsidP="00D063FD">
            <w:pPr>
              <w:spacing w:before="2" w:line="276" w:lineRule="auto"/>
              <w:jc w:val="right"/>
              <w:rPr>
                <w:rFonts w:asciiTheme="minorHAnsi" w:hAnsiTheme="minorHAnsi" w:cstheme="minorHAnsi"/>
                <w:b/>
              </w:rPr>
            </w:pPr>
            <w:r w:rsidRPr="005079FC">
              <w:rPr>
                <w:rFonts w:asciiTheme="minorHAnsi" w:hAnsiTheme="minorHAnsi" w:cstheme="minorHAnsi"/>
                <w:b/>
              </w:rPr>
              <w:t>Reports to</w:t>
            </w:r>
          </w:p>
        </w:tc>
        <w:tc>
          <w:tcPr>
            <w:tcW w:w="6762" w:type="dxa"/>
            <w:gridSpan w:val="3"/>
            <w:vAlign w:val="center"/>
          </w:tcPr>
          <w:p w14:paraId="092CC637" w14:textId="0F5461E6" w:rsidR="000C2662" w:rsidRPr="005079FC" w:rsidRDefault="00D92E55" w:rsidP="00D063FD">
            <w:pPr>
              <w:spacing w:before="2" w:line="276" w:lineRule="auto"/>
              <w:rPr>
                <w:rFonts w:asciiTheme="minorHAnsi" w:hAnsiTheme="minorHAnsi" w:cstheme="minorHAnsi"/>
                <w:b/>
              </w:rPr>
            </w:pPr>
            <w:r w:rsidRPr="005079FC">
              <w:rPr>
                <w:rFonts w:asciiTheme="minorHAnsi" w:hAnsiTheme="minorHAnsi" w:cstheme="minorHAnsi"/>
                <w:b/>
              </w:rPr>
              <w:t>Head</w:t>
            </w:r>
            <w:r w:rsidR="004C1DE1" w:rsidRPr="005079FC">
              <w:rPr>
                <w:rFonts w:asciiTheme="minorHAnsi" w:hAnsiTheme="minorHAnsi" w:cstheme="minorHAnsi"/>
                <w:b/>
              </w:rPr>
              <w:t>t</w:t>
            </w:r>
            <w:r w:rsidRPr="005079FC">
              <w:rPr>
                <w:rFonts w:asciiTheme="minorHAnsi" w:hAnsiTheme="minorHAnsi" w:cstheme="minorHAnsi"/>
                <w:b/>
              </w:rPr>
              <w:t>eacher</w:t>
            </w:r>
          </w:p>
        </w:tc>
      </w:tr>
    </w:tbl>
    <w:p w14:paraId="241C64F4" w14:textId="77777777" w:rsidR="000C2662" w:rsidRPr="005079FC" w:rsidRDefault="000C2662" w:rsidP="00D063FD">
      <w:pPr>
        <w:spacing w:before="2" w:line="276" w:lineRule="auto"/>
        <w:jc w:val="both"/>
        <w:rPr>
          <w:rFonts w:asciiTheme="minorHAnsi" w:hAnsiTheme="minorHAnsi" w:cstheme="minorHAnsi"/>
          <w:b/>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461"/>
      </w:tblGrid>
      <w:tr w:rsidR="000C2662" w:rsidRPr="005079FC" w14:paraId="672B3084" w14:textId="77777777" w:rsidTr="00EE4CCA">
        <w:tc>
          <w:tcPr>
            <w:tcW w:w="1555" w:type="dxa"/>
            <w:shd w:val="clear" w:color="auto" w:fill="A8D08D" w:themeFill="accent6" w:themeFillTint="99"/>
          </w:tcPr>
          <w:p w14:paraId="70599F02"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t>1.</w:t>
            </w:r>
          </w:p>
        </w:tc>
        <w:tc>
          <w:tcPr>
            <w:tcW w:w="7461" w:type="dxa"/>
            <w:shd w:val="clear" w:color="auto" w:fill="A8D08D" w:themeFill="accent6" w:themeFillTint="99"/>
          </w:tcPr>
          <w:p w14:paraId="3935FCAC"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t>School Overview</w:t>
            </w:r>
          </w:p>
        </w:tc>
      </w:tr>
      <w:tr w:rsidR="000C2662" w:rsidRPr="005079FC" w14:paraId="0CEFFE80" w14:textId="77777777">
        <w:tc>
          <w:tcPr>
            <w:tcW w:w="1555" w:type="dxa"/>
            <w:shd w:val="clear" w:color="auto" w:fill="FFFFFF"/>
          </w:tcPr>
          <w:p w14:paraId="7EF13694"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32DA1052" w14:textId="311954CC" w:rsidR="00512ED3" w:rsidRPr="00512ED3" w:rsidRDefault="00512ED3" w:rsidP="00512ED3">
            <w:pPr>
              <w:pStyle w:val="NormalWeb"/>
              <w:spacing w:before="0" w:beforeAutospacing="0" w:after="0" w:afterAutospacing="0" w:line="276" w:lineRule="auto"/>
              <w:rPr>
                <w:rFonts w:asciiTheme="minorHAnsi" w:eastAsia="Arial" w:hAnsiTheme="minorHAnsi" w:cstheme="minorHAnsi"/>
                <w:bCs/>
                <w:color w:val="000000"/>
                <w:sz w:val="22"/>
                <w:szCs w:val="22"/>
              </w:rPr>
            </w:pPr>
            <w:r w:rsidRPr="00512ED3">
              <w:rPr>
                <w:rFonts w:asciiTheme="minorHAnsi" w:eastAsia="Arial" w:hAnsiTheme="minorHAnsi" w:cstheme="minorHAnsi"/>
                <w:bCs/>
                <w:color w:val="000000"/>
                <w:sz w:val="22"/>
                <w:szCs w:val="22"/>
              </w:rPr>
              <w:t xml:space="preserve">The White House School offers a specialist learning provision for children from the ages of 6 to 11. We emphasise the development of core academic understanding, encourage creativity, celebrate outdoor learning and promote the growth of essential life skills. We aim to establish a safe, creative and vibrant environment where children feel challenged and supported in their </w:t>
            </w:r>
            <w:r w:rsidR="00E80314" w:rsidRPr="00512ED3">
              <w:rPr>
                <w:rFonts w:asciiTheme="minorHAnsi" w:eastAsia="Arial" w:hAnsiTheme="minorHAnsi" w:cstheme="minorHAnsi"/>
                <w:bCs/>
                <w:color w:val="000000"/>
                <w:sz w:val="22"/>
                <w:szCs w:val="22"/>
              </w:rPr>
              <w:t>learning,</w:t>
            </w:r>
            <w:r w:rsidRPr="00512ED3">
              <w:rPr>
                <w:rFonts w:asciiTheme="minorHAnsi" w:eastAsia="Arial" w:hAnsiTheme="minorHAnsi" w:cstheme="minorHAnsi"/>
                <w:bCs/>
                <w:color w:val="000000"/>
                <w:sz w:val="22"/>
                <w:szCs w:val="22"/>
              </w:rPr>
              <w:t xml:space="preserve"> achieving high levels of wellbeing and academic success. We aim to nurture and develop mutual respect, tolerance, teamwork, perseverance, kindness and good manners.</w:t>
            </w:r>
          </w:p>
          <w:p w14:paraId="0800EA5D" w14:textId="77777777" w:rsidR="00512ED3" w:rsidRPr="00512ED3" w:rsidRDefault="00512ED3" w:rsidP="00512ED3">
            <w:pPr>
              <w:pStyle w:val="NormalWeb"/>
              <w:spacing w:before="0" w:beforeAutospacing="0" w:after="0" w:afterAutospacing="0" w:line="276" w:lineRule="auto"/>
              <w:rPr>
                <w:rFonts w:asciiTheme="minorHAnsi" w:eastAsia="Arial" w:hAnsiTheme="minorHAnsi" w:cstheme="minorHAnsi"/>
                <w:bCs/>
                <w:color w:val="000000"/>
                <w:sz w:val="22"/>
                <w:szCs w:val="22"/>
              </w:rPr>
            </w:pPr>
          </w:p>
          <w:p w14:paraId="64FA81EC" w14:textId="77777777" w:rsidR="00512ED3" w:rsidRPr="00512ED3" w:rsidRDefault="007E536C" w:rsidP="00512ED3">
            <w:pPr>
              <w:pStyle w:val="NormalWeb"/>
              <w:spacing w:before="0" w:beforeAutospacing="0" w:after="0" w:afterAutospacing="0" w:line="276" w:lineRule="auto"/>
              <w:rPr>
                <w:rFonts w:asciiTheme="minorHAnsi" w:hAnsiTheme="minorHAnsi" w:cstheme="minorHAnsi"/>
                <w:color w:val="000000"/>
                <w:sz w:val="22"/>
                <w:szCs w:val="22"/>
              </w:rPr>
            </w:pPr>
            <w:r w:rsidRPr="00512ED3">
              <w:rPr>
                <w:rFonts w:asciiTheme="minorHAnsi" w:hAnsiTheme="minorHAnsi" w:cstheme="minorHAnsi"/>
                <w:color w:val="000000"/>
                <w:sz w:val="22"/>
                <w:szCs w:val="22"/>
              </w:rPr>
              <w:t>We are looking to appoint a</w:t>
            </w:r>
            <w:r w:rsidR="00DE7087" w:rsidRPr="00512ED3">
              <w:rPr>
                <w:rFonts w:asciiTheme="minorHAnsi" w:hAnsiTheme="minorHAnsi" w:cstheme="minorHAnsi"/>
                <w:color w:val="000000"/>
                <w:sz w:val="22"/>
                <w:szCs w:val="22"/>
              </w:rPr>
              <w:t xml:space="preserve">n Assistant Headteacher to lead on Standards and Audits. </w:t>
            </w:r>
            <w:r w:rsidR="00294ED6" w:rsidRPr="00512ED3">
              <w:rPr>
                <w:rFonts w:asciiTheme="minorHAnsi" w:hAnsiTheme="minorHAnsi" w:cstheme="minorHAnsi"/>
                <w:color w:val="000000"/>
                <w:sz w:val="22"/>
                <w:szCs w:val="22"/>
              </w:rPr>
              <w:t>The post will support the work of the Deputy Headteacher and Headteacher.</w:t>
            </w:r>
          </w:p>
          <w:p w14:paraId="2026F5C3" w14:textId="77777777" w:rsidR="00512ED3" w:rsidRPr="00512ED3" w:rsidRDefault="00512ED3" w:rsidP="00512ED3">
            <w:pPr>
              <w:pStyle w:val="NormalWeb"/>
              <w:spacing w:before="0" w:beforeAutospacing="0" w:after="0" w:afterAutospacing="0" w:line="276" w:lineRule="auto"/>
              <w:rPr>
                <w:rFonts w:asciiTheme="minorHAnsi" w:hAnsiTheme="minorHAnsi" w:cstheme="minorHAnsi"/>
                <w:color w:val="000000"/>
                <w:sz w:val="22"/>
                <w:szCs w:val="22"/>
              </w:rPr>
            </w:pPr>
          </w:p>
          <w:p w14:paraId="287ADFFF" w14:textId="79572B59" w:rsidR="000C2662" w:rsidRPr="00512ED3" w:rsidRDefault="00294ED6" w:rsidP="00512ED3">
            <w:pPr>
              <w:pStyle w:val="NormalWeb"/>
              <w:spacing w:before="0" w:beforeAutospacing="0" w:after="0" w:afterAutospacing="0" w:line="276" w:lineRule="auto"/>
              <w:rPr>
                <w:rFonts w:asciiTheme="minorHAnsi" w:hAnsiTheme="minorHAnsi" w:cstheme="minorHAnsi"/>
                <w:b/>
                <w:bCs/>
                <w:sz w:val="22"/>
                <w:szCs w:val="22"/>
              </w:rPr>
            </w:pPr>
            <w:r w:rsidRPr="00512ED3">
              <w:rPr>
                <w:rFonts w:asciiTheme="minorHAnsi" w:hAnsiTheme="minorHAnsi" w:cstheme="minorHAnsi"/>
                <w:color w:val="000000"/>
                <w:sz w:val="22"/>
                <w:szCs w:val="22"/>
              </w:rPr>
              <w:t xml:space="preserve">This is an exciting opportunity to join a growing and developing school and to become an integral part of the </w:t>
            </w:r>
            <w:r w:rsidR="00B74C76" w:rsidRPr="00512ED3">
              <w:rPr>
                <w:rFonts w:asciiTheme="minorHAnsi" w:hAnsiTheme="minorHAnsi" w:cstheme="minorHAnsi"/>
                <w:color w:val="000000"/>
                <w:sz w:val="22"/>
                <w:szCs w:val="22"/>
              </w:rPr>
              <w:t xml:space="preserve">Senior </w:t>
            </w:r>
            <w:r w:rsidRPr="00512ED3">
              <w:rPr>
                <w:rFonts w:asciiTheme="minorHAnsi" w:hAnsiTheme="minorHAnsi" w:cstheme="minorHAnsi"/>
                <w:color w:val="000000"/>
                <w:sz w:val="22"/>
                <w:szCs w:val="22"/>
              </w:rPr>
              <w:t xml:space="preserve">Leadership </w:t>
            </w:r>
            <w:r w:rsidR="00B74C76" w:rsidRPr="00512ED3">
              <w:rPr>
                <w:rFonts w:asciiTheme="minorHAnsi" w:hAnsiTheme="minorHAnsi" w:cstheme="minorHAnsi"/>
                <w:color w:val="000000"/>
                <w:sz w:val="22"/>
                <w:szCs w:val="22"/>
              </w:rPr>
              <w:t>T</w:t>
            </w:r>
            <w:r w:rsidRPr="00512ED3">
              <w:rPr>
                <w:rFonts w:asciiTheme="minorHAnsi" w:hAnsiTheme="minorHAnsi" w:cstheme="minorHAnsi"/>
                <w:color w:val="000000"/>
                <w:sz w:val="22"/>
                <w:szCs w:val="22"/>
              </w:rPr>
              <w:t>eam supporting the work of the dedicated</w:t>
            </w:r>
            <w:r w:rsidR="008C4A7E" w:rsidRPr="00512ED3">
              <w:rPr>
                <w:rFonts w:asciiTheme="minorHAnsi" w:hAnsiTheme="minorHAnsi" w:cstheme="minorHAnsi"/>
                <w:color w:val="000000"/>
                <w:sz w:val="22"/>
                <w:szCs w:val="22"/>
              </w:rPr>
              <w:t>, motivated</w:t>
            </w:r>
            <w:r w:rsidRPr="00512ED3">
              <w:rPr>
                <w:rFonts w:asciiTheme="minorHAnsi" w:hAnsiTheme="minorHAnsi" w:cstheme="minorHAnsi"/>
                <w:color w:val="000000"/>
                <w:sz w:val="22"/>
                <w:szCs w:val="22"/>
              </w:rPr>
              <w:t xml:space="preserve"> and inspiring teachers and support staff</w:t>
            </w:r>
            <w:r w:rsidR="008C4A7E" w:rsidRPr="00512ED3">
              <w:rPr>
                <w:rFonts w:asciiTheme="minorHAnsi" w:hAnsiTheme="minorHAnsi" w:cstheme="minorHAnsi"/>
                <w:color w:val="000000"/>
                <w:sz w:val="22"/>
                <w:szCs w:val="22"/>
              </w:rPr>
              <w:t xml:space="preserve">, </w:t>
            </w:r>
            <w:r w:rsidR="00052A7E" w:rsidRPr="00512ED3">
              <w:rPr>
                <w:rFonts w:asciiTheme="minorHAnsi" w:hAnsiTheme="minorHAnsi" w:cstheme="minorHAnsi"/>
                <w:color w:val="000000"/>
                <w:sz w:val="22"/>
                <w:szCs w:val="22"/>
              </w:rPr>
              <w:t xml:space="preserve">whilst striving for success for all. </w:t>
            </w:r>
          </w:p>
        </w:tc>
      </w:tr>
      <w:tr w:rsidR="000C2662" w:rsidRPr="005079FC" w14:paraId="502B3448" w14:textId="77777777" w:rsidTr="00EE4CCA">
        <w:tc>
          <w:tcPr>
            <w:tcW w:w="1555" w:type="dxa"/>
            <w:shd w:val="clear" w:color="auto" w:fill="A8D08D" w:themeFill="accent6" w:themeFillTint="99"/>
          </w:tcPr>
          <w:p w14:paraId="6E032533"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t>2.</w:t>
            </w:r>
          </w:p>
        </w:tc>
        <w:tc>
          <w:tcPr>
            <w:tcW w:w="7461" w:type="dxa"/>
            <w:shd w:val="clear" w:color="auto" w:fill="A8D08D" w:themeFill="accent6" w:themeFillTint="99"/>
          </w:tcPr>
          <w:p w14:paraId="09B71848" w14:textId="77777777" w:rsidR="000C2662" w:rsidRPr="005079FC" w:rsidRDefault="00D92E55" w:rsidP="00D063FD">
            <w:pPr>
              <w:pBdr>
                <w:top w:val="nil"/>
                <w:left w:val="nil"/>
                <w:bottom w:val="nil"/>
                <w:right w:val="nil"/>
                <w:between w:val="nil"/>
              </w:pBdr>
              <w:spacing w:line="276" w:lineRule="auto"/>
              <w:ind w:right="168"/>
              <w:rPr>
                <w:rFonts w:asciiTheme="minorHAnsi" w:hAnsiTheme="minorHAnsi" w:cstheme="minorHAnsi"/>
                <w:color w:val="000000"/>
              </w:rPr>
            </w:pPr>
            <w:r w:rsidRPr="005079FC">
              <w:rPr>
                <w:rFonts w:asciiTheme="minorHAnsi" w:hAnsiTheme="minorHAnsi" w:cstheme="minorHAnsi"/>
                <w:b/>
                <w:color w:val="000000"/>
              </w:rPr>
              <w:t>Purpose of the Role</w:t>
            </w:r>
          </w:p>
        </w:tc>
      </w:tr>
      <w:tr w:rsidR="000C2662" w:rsidRPr="005079FC" w14:paraId="0F115439" w14:textId="77777777">
        <w:tc>
          <w:tcPr>
            <w:tcW w:w="1555" w:type="dxa"/>
            <w:shd w:val="clear" w:color="auto" w:fill="FFFFFF"/>
          </w:tcPr>
          <w:p w14:paraId="24819BDA"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2252C636" w14:textId="161F3A6F" w:rsidR="00587027" w:rsidRDefault="00587027" w:rsidP="00D063FD">
            <w:pPr>
              <w:widowControl/>
              <w:shd w:val="clear" w:color="auto" w:fill="FFFFFF"/>
              <w:spacing w:line="276" w:lineRule="auto"/>
              <w:rPr>
                <w:rFonts w:asciiTheme="minorHAnsi" w:hAnsiTheme="minorHAnsi" w:cstheme="minorHAnsi"/>
              </w:rPr>
            </w:pPr>
            <w:r w:rsidRPr="005079FC">
              <w:rPr>
                <w:rFonts w:asciiTheme="minorHAnsi" w:hAnsiTheme="minorHAnsi" w:cstheme="minorHAnsi"/>
                <w:color w:val="2D2D2D"/>
              </w:rPr>
              <w:t>As</w:t>
            </w:r>
            <w:r w:rsidR="00294ED6" w:rsidRPr="005079FC">
              <w:rPr>
                <w:rFonts w:asciiTheme="minorHAnsi" w:hAnsiTheme="minorHAnsi" w:cstheme="minorHAnsi"/>
                <w:color w:val="2D2D2D"/>
              </w:rPr>
              <w:t xml:space="preserve"> Assistant Headteacher </w:t>
            </w:r>
            <w:r w:rsidR="00C021F5" w:rsidRPr="005079FC">
              <w:rPr>
                <w:rFonts w:asciiTheme="minorHAnsi" w:hAnsiTheme="minorHAnsi" w:cstheme="minorHAnsi"/>
                <w:color w:val="2D2D2D"/>
              </w:rPr>
              <w:t>for S</w:t>
            </w:r>
            <w:r w:rsidR="00DE7087">
              <w:rPr>
                <w:rFonts w:asciiTheme="minorHAnsi" w:hAnsiTheme="minorHAnsi" w:cstheme="minorHAnsi"/>
                <w:color w:val="2D2D2D"/>
              </w:rPr>
              <w:t>tandards and Audits,</w:t>
            </w:r>
            <w:r w:rsidRPr="005079FC">
              <w:rPr>
                <w:rFonts w:asciiTheme="minorHAnsi" w:hAnsiTheme="minorHAnsi" w:cstheme="minorHAnsi"/>
                <w:color w:val="2D2D2D"/>
              </w:rPr>
              <w:t xml:space="preserve"> </w:t>
            </w:r>
            <w:r w:rsidR="00E80314" w:rsidRPr="005079FC">
              <w:rPr>
                <w:rFonts w:asciiTheme="minorHAnsi" w:hAnsiTheme="minorHAnsi" w:cstheme="minorHAnsi"/>
              </w:rPr>
              <w:t>you will</w:t>
            </w:r>
            <w:r w:rsidRPr="005079FC">
              <w:rPr>
                <w:rFonts w:asciiTheme="minorHAnsi" w:hAnsiTheme="minorHAnsi" w:cstheme="minorHAnsi"/>
              </w:rPr>
              <w:t xml:space="preserve"> be an experienced teacher with a passion for supporting pupils with special educational needs. Working closely with the headteacher and other senior colleagues, </w:t>
            </w:r>
            <w:r w:rsidR="00E80314" w:rsidRPr="005079FC">
              <w:rPr>
                <w:rFonts w:asciiTheme="minorHAnsi" w:hAnsiTheme="minorHAnsi" w:cstheme="minorHAnsi"/>
              </w:rPr>
              <w:t>you will</w:t>
            </w:r>
            <w:r w:rsidRPr="005079FC">
              <w:rPr>
                <w:rFonts w:asciiTheme="minorHAnsi" w:hAnsiTheme="minorHAnsi" w:cstheme="minorHAnsi"/>
              </w:rPr>
              <w:t xml:space="preserve"> use your leadership skills to </w:t>
            </w:r>
            <w:r w:rsidR="00DE7087">
              <w:rPr>
                <w:rFonts w:asciiTheme="minorHAnsi" w:hAnsiTheme="minorHAnsi" w:cstheme="minorHAnsi"/>
              </w:rPr>
              <w:t xml:space="preserve">manage compliance against the Independent School </w:t>
            </w:r>
            <w:proofErr w:type="gramStart"/>
            <w:r w:rsidR="00E80314">
              <w:rPr>
                <w:rFonts w:asciiTheme="minorHAnsi" w:hAnsiTheme="minorHAnsi" w:cstheme="minorHAnsi"/>
              </w:rPr>
              <w:t>Standards,</w:t>
            </w:r>
            <w:proofErr w:type="gramEnd"/>
            <w:r w:rsidR="00E80314">
              <w:rPr>
                <w:rFonts w:asciiTheme="minorHAnsi" w:hAnsiTheme="minorHAnsi" w:cstheme="minorHAnsi"/>
              </w:rPr>
              <w:t xml:space="preserve"> Ofsted,</w:t>
            </w:r>
            <w:r w:rsidR="00DE7087">
              <w:rPr>
                <w:rFonts w:asciiTheme="minorHAnsi" w:hAnsiTheme="minorHAnsi" w:cstheme="minorHAnsi"/>
              </w:rPr>
              <w:t xml:space="preserve"> and other relevant regulatory bodies. </w:t>
            </w:r>
            <w:r w:rsidRPr="005079FC">
              <w:rPr>
                <w:rFonts w:asciiTheme="minorHAnsi" w:hAnsiTheme="minorHAnsi" w:cstheme="minorHAnsi"/>
              </w:rPr>
              <w:t>You will also have</w:t>
            </w:r>
            <w:r w:rsidR="00C76E5E" w:rsidRPr="005079FC">
              <w:rPr>
                <w:rFonts w:asciiTheme="minorHAnsi" w:hAnsiTheme="minorHAnsi" w:cstheme="minorHAnsi"/>
              </w:rPr>
              <w:t xml:space="preserve"> 0.</w:t>
            </w:r>
            <w:r w:rsidR="00DE7087">
              <w:rPr>
                <w:rFonts w:asciiTheme="minorHAnsi" w:hAnsiTheme="minorHAnsi" w:cstheme="minorHAnsi"/>
              </w:rPr>
              <w:t>6</w:t>
            </w:r>
            <w:r w:rsidRPr="005079FC">
              <w:rPr>
                <w:rFonts w:asciiTheme="minorHAnsi" w:hAnsiTheme="minorHAnsi" w:cstheme="minorHAnsi"/>
              </w:rPr>
              <w:t xml:space="preserve"> classroom teaching duties. </w:t>
            </w:r>
          </w:p>
          <w:p w14:paraId="48A00779" w14:textId="77777777" w:rsidR="00DE7087" w:rsidRPr="005079FC" w:rsidRDefault="00DE7087" w:rsidP="00D063FD">
            <w:pPr>
              <w:widowControl/>
              <w:shd w:val="clear" w:color="auto" w:fill="FFFFFF"/>
              <w:spacing w:line="276" w:lineRule="auto"/>
              <w:rPr>
                <w:rFonts w:asciiTheme="minorHAnsi" w:hAnsiTheme="minorHAnsi" w:cstheme="minorHAnsi"/>
              </w:rPr>
            </w:pPr>
          </w:p>
          <w:p w14:paraId="3EEE6914" w14:textId="33F1CAA3" w:rsidR="000C2662" w:rsidRPr="005079FC" w:rsidRDefault="006326E5" w:rsidP="00D063FD">
            <w:pPr>
              <w:widowControl/>
              <w:shd w:val="clear" w:color="auto" w:fill="FFFFFF"/>
              <w:spacing w:line="276" w:lineRule="auto"/>
              <w:rPr>
                <w:rFonts w:asciiTheme="minorHAnsi" w:hAnsiTheme="minorHAnsi" w:cstheme="minorHAnsi"/>
                <w:color w:val="2D2D2D"/>
              </w:rPr>
            </w:pPr>
            <w:r w:rsidRPr="005079FC">
              <w:rPr>
                <w:rFonts w:asciiTheme="minorHAnsi" w:hAnsiTheme="minorHAnsi" w:cstheme="minorHAnsi"/>
                <w:color w:val="2D2D2D"/>
              </w:rPr>
              <w:t xml:space="preserve">Suitable candidates will already have </w:t>
            </w:r>
            <w:r w:rsidR="00294ED6" w:rsidRPr="005079FC">
              <w:rPr>
                <w:rFonts w:asciiTheme="minorHAnsi" w:hAnsiTheme="minorHAnsi" w:cstheme="minorHAnsi"/>
                <w:color w:val="2D2D2D"/>
              </w:rPr>
              <w:t>managerial</w:t>
            </w:r>
            <w:r w:rsidRPr="005079FC">
              <w:rPr>
                <w:rFonts w:asciiTheme="minorHAnsi" w:hAnsiTheme="minorHAnsi" w:cstheme="minorHAnsi"/>
                <w:color w:val="2D2D2D"/>
              </w:rPr>
              <w:t xml:space="preserve"> responsibilities with a proven track record in leading and developing </w:t>
            </w:r>
            <w:r w:rsidR="00294ED6" w:rsidRPr="005079FC">
              <w:rPr>
                <w:rFonts w:asciiTheme="minorHAnsi" w:hAnsiTheme="minorHAnsi" w:cstheme="minorHAnsi"/>
                <w:color w:val="2D2D2D"/>
              </w:rPr>
              <w:t>inclusion practices</w:t>
            </w:r>
            <w:r w:rsidRPr="005079FC">
              <w:rPr>
                <w:rFonts w:asciiTheme="minorHAnsi" w:hAnsiTheme="minorHAnsi" w:cstheme="minorHAnsi"/>
                <w:color w:val="2D2D2D"/>
              </w:rPr>
              <w:t xml:space="preserve">. This experience may have come from an SLT role or a departmental role. This may be a first SLT role for the right </w:t>
            </w:r>
            <w:r w:rsidR="00E80314" w:rsidRPr="005079FC">
              <w:rPr>
                <w:rFonts w:asciiTheme="minorHAnsi" w:hAnsiTheme="minorHAnsi" w:cstheme="minorHAnsi"/>
                <w:color w:val="2D2D2D"/>
              </w:rPr>
              <w:t>candidate,</w:t>
            </w:r>
            <w:r w:rsidRPr="005079FC">
              <w:rPr>
                <w:rFonts w:asciiTheme="minorHAnsi" w:hAnsiTheme="minorHAnsi" w:cstheme="minorHAnsi"/>
                <w:color w:val="2D2D2D"/>
              </w:rPr>
              <w:t xml:space="preserve"> </w:t>
            </w:r>
            <w:r w:rsidR="00294ED6" w:rsidRPr="005079FC">
              <w:rPr>
                <w:rFonts w:asciiTheme="minorHAnsi" w:hAnsiTheme="minorHAnsi" w:cstheme="minorHAnsi"/>
                <w:color w:val="2D2D2D"/>
              </w:rPr>
              <w:t>but they would need to demonstrate a strong and effective approach in previous roles</w:t>
            </w:r>
            <w:r w:rsidR="00977383">
              <w:rPr>
                <w:rFonts w:asciiTheme="minorHAnsi" w:hAnsiTheme="minorHAnsi" w:cstheme="minorHAnsi"/>
                <w:color w:val="2D2D2D"/>
              </w:rPr>
              <w:t>.</w:t>
            </w:r>
          </w:p>
          <w:p w14:paraId="45D797BE" w14:textId="77777777" w:rsidR="00C021F5" w:rsidRPr="005079FC" w:rsidRDefault="00C021F5" w:rsidP="00D063FD">
            <w:pPr>
              <w:widowControl/>
              <w:shd w:val="clear" w:color="auto" w:fill="FFFFFF"/>
              <w:spacing w:line="276" w:lineRule="auto"/>
              <w:rPr>
                <w:rFonts w:asciiTheme="minorHAnsi" w:hAnsiTheme="minorHAnsi" w:cstheme="minorHAnsi"/>
                <w:color w:val="2D2D2D"/>
              </w:rPr>
            </w:pPr>
          </w:p>
          <w:p w14:paraId="5B4206F2" w14:textId="47499E5F" w:rsidR="000C2662" w:rsidRPr="005079FC" w:rsidRDefault="006326E5" w:rsidP="00D063FD">
            <w:pPr>
              <w:widowControl/>
              <w:shd w:val="clear" w:color="auto" w:fill="FFFFFF"/>
              <w:spacing w:line="276" w:lineRule="auto"/>
              <w:rPr>
                <w:rFonts w:asciiTheme="minorHAnsi" w:hAnsiTheme="minorHAnsi" w:cstheme="minorHAnsi"/>
                <w:b/>
              </w:rPr>
            </w:pPr>
            <w:r w:rsidRPr="005079FC">
              <w:rPr>
                <w:rFonts w:asciiTheme="minorHAnsi" w:hAnsiTheme="minorHAnsi" w:cstheme="minorHAnsi"/>
                <w:color w:val="2D2D2D"/>
              </w:rPr>
              <w:lastRenderedPageBreak/>
              <w:t xml:space="preserve">The </w:t>
            </w:r>
            <w:r w:rsidR="00294ED6" w:rsidRPr="005079FC">
              <w:rPr>
                <w:rFonts w:asciiTheme="minorHAnsi" w:hAnsiTheme="minorHAnsi" w:cstheme="minorHAnsi"/>
                <w:color w:val="2D2D2D"/>
              </w:rPr>
              <w:t>Assistant</w:t>
            </w:r>
            <w:r w:rsidRPr="005079FC">
              <w:rPr>
                <w:rFonts w:asciiTheme="minorHAnsi" w:hAnsiTheme="minorHAnsi" w:cstheme="minorHAnsi"/>
                <w:color w:val="2D2D2D"/>
              </w:rPr>
              <w:t xml:space="preserve"> Head</w:t>
            </w:r>
            <w:r w:rsidR="00294ED6" w:rsidRPr="005079FC">
              <w:rPr>
                <w:rFonts w:asciiTheme="minorHAnsi" w:hAnsiTheme="minorHAnsi" w:cstheme="minorHAnsi"/>
                <w:color w:val="2D2D2D"/>
              </w:rPr>
              <w:t>teacher</w:t>
            </w:r>
            <w:r w:rsidRPr="005079FC">
              <w:rPr>
                <w:rFonts w:asciiTheme="minorHAnsi" w:hAnsiTheme="minorHAnsi" w:cstheme="minorHAnsi"/>
                <w:color w:val="2D2D2D"/>
              </w:rPr>
              <w:t xml:space="preserve"> will have responsibility </w:t>
            </w:r>
            <w:r w:rsidR="00DE7087">
              <w:rPr>
                <w:rFonts w:asciiTheme="minorHAnsi" w:hAnsiTheme="minorHAnsi" w:cstheme="minorHAnsi"/>
                <w:color w:val="2D2D2D"/>
              </w:rPr>
              <w:t>for Standards and Audits</w:t>
            </w:r>
            <w:r w:rsidR="00AF486F" w:rsidRPr="005079FC">
              <w:rPr>
                <w:rFonts w:asciiTheme="minorHAnsi" w:hAnsiTheme="minorHAnsi" w:cstheme="minorHAnsi"/>
                <w:color w:val="2D2D2D"/>
              </w:rPr>
              <w:t>.</w:t>
            </w:r>
            <w:r w:rsidR="0018361A" w:rsidRPr="005079FC">
              <w:rPr>
                <w:rFonts w:asciiTheme="minorHAnsi" w:hAnsiTheme="minorHAnsi" w:cstheme="minorHAnsi"/>
                <w:color w:val="2D2D2D"/>
              </w:rPr>
              <w:t xml:space="preserve"> The successful candidate should have effective knowledge and experience of this role or be willing to undertake the required training</w:t>
            </w:r>
            <w:r w:rsidR="00BD5336" w:rsidRPr="005079FC">
              <w:rPr>
                <w:rFonts w:asciiTheme="minorHAnsi" w:hAnsiTheme="minorHAnsi" w:cstheme="minorHAnsi"/>
                <w:color w:val="2D2D2D"/>
              </w:rPr>
              <w:t xml:space="preserve"> and be able to demonstrate an interest and passion for this aspect of schools and teaching practi</w:t>
            </w:r>
            <w:r w:rsidR="00565A7C" w:rsidRPr="005079FC">
              <w:rPr>
                <w:rFonts w:asciiTheme="minorHAnsi" w:hAnsiTheme="minorHAnsi" w:cstheme="minorHAnsi"/>
                <w:color w:val="2D2D2D"/>
              </w:rPr>
              <w:t>c</w:t>
            </w:r>
            <w:r w:rsidR="00BD5336" w:rsidRPr="005079FC">
              <w:rPr>
                <w:rFonts w:asciiTheme="minorHAnsi" w:hAnsiTheme="minorHAnsi" w:cstheme="minorHAnsi"/>
                <w:color w:val="2D2D2D"/>
              </w:rPr>
              <w:t>es</w:t>
            </w:r>
            <w:r w:rsidR="0018361A" w:rsidRPr="005079FC">
              <w:rPr>
                <w:rFonts w:asciiTheme="minorHAnsi" w:hAnsiTheme="minorHAnsi" w:cstheme="minorHAnsi"/>
                <w:color w:val="2D2D2D"/>
              </w:rPr>
              <w:t>.</w:t>
            </w:r>
          </w:p>
        </w:tc>
      </w:tr>
      <w:tr w:rsidR="000C2662" w:rsidRPr="005079FC" w14:paraId="408CDEF6" w14:textId="77777777" w:rsidTr="00EE4CCA">
        <w:trPr>
          <w:trHeight w:val="306"/>
        </w:trPr>
        <w:tc>
          <w:tcPr>
            <w:tcW w:w="1555" w:type="dxa"/>
            <w:shd w:val="clear" w:color="auto" w:fill="A8D08D" w:themeFill="accent6" w:themeFillTint="99"/>
          </w:tcPr>
          <w:p w14:paraId="26D8CE2C"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lastRenderedPageBreak/>
              <w:t>3.</w:t>
            </w:r>
          </w:p>
        </w:tc>
        <w:tc>
          <w:tcPr>
            <w:tcW w:w="7461" w:type="dxa"/>
            <w:shd w:val="clear" w:color="auto" w:fill="A8D08D" w:themeFill="accent6" w:themeFillTint="99"/>
          </w:tcPr>
          <w:p w14:paraId="1574E549" w14:textId="264DC58A" w:rsidR="000C2662" w:rsidRPr="001E7C93" w:rsidRDefault="00D92E55" w:rsidP="00D063FD">
            <w:pPr>
              <w:pBdr>
                <w:top w:val="nil"/>
                <w:left w:val="nil"/>
                <w:bottom w:val="nil"/>
                <w:right w:val="nil"/>
                <w:between w:val="nil"/>
              </w:pBdr>
              <w:spacing w:line="276" w:lineRule="auto"/>
              <w:ind w:left="98"/>
              <w:rPr>
                <w:rFonts w:asciiTheme="minorHAnsi" w:hAnsiTheme="minorHAnsi" w:cstheme="minorHAnsi"/>
                <w:b/>
                <w:color w:val="000000"/>
              </w:rPr>
            </w:pPr>
            <w:r w:rsidRPr="005079FC">
              <w:rPr>
                <w:rFonts w:asciiTheme="minorHAnsi" w:hAnsiTheme="minorHAnsi" w:cstheme="minorHAnsi"/>
                <w:b/>
                <w:color w:val="000000"/>
              </w:rPr>
              <w:t>Key Accountabilities &amp; Duties</w:t>
            </w:r>
          </w:p>
        </w:tc>
      </w:tr>
      <w:tr w:rsidR="000C2662" w:rsidRPr="005079FC" w14:paraId="492678C8" w14:textId="77777777">
        <w:tc>
          <w:tcPr>
            <w:tcW w:w="1555" w:type="dxa"/>
            <w:shd w:val="clear" w:color="auto" w:fill="FFFFFF"/>
          </w:tcPr>
          <w:p w14:paraId="77525B1B"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2FF769DF" w14:textId="4C241DAB" w:rsidR="00581DF1" w:rsidRPr="00C87252" w:rsidRDefault="00581DF1" w:rsidP="00D063FD">
            <w:pPr>
              <w:pBdr>
                <w:top w:val="nil"/>
                <w:left w:val="nil"/>
                <w:bottom w:val="nil"/>
                <w:right w:val="nil"/>
                <w:between w:val="nil"/>
              </w:pBdr>
              <w:spacing w:line="276" w:lineRule="auto"/>
              <w:rPr>
                <w:rFonts w:asciiTheme="minorHAnsi" w:hAnsiTheme="minorHAnsi" w:cstheme="minorHAnsi"/>
                <w:b/>
                <w:bCs/>
              </w:rPr>
            </w:pPr>
            <w:r w:rsidRPr="00C87252">
              <w:rPr>
                <w:rFonts w:asciiTheme="minorHAnsi" w:hAnsiTheme="minorHAnsi" w:cstheme="minorHAnsi"/>
                <w:b/>
                <w:bCs/>
              </w:rPr>
              <w:t xml:space="preserve">As </w:t>
            </w:r>
            <w:r w:rsidR="00260527" w:rsidRPr="00C87252">
              <w:rPr>
                <w:rFonts w:asciiTheme="minorHAnsi" w:hAnsiTheme="minorHAnsi" w:cstheme="minorHAnsi"/>
                <w:b/>
                <w:bCs/>
              </w:rPr>
              <w:t>SLT, you will:</w:t>
            </w:r>
          </w:p>
          <w:p w14:paraId="42640EDC" w14:textId="77777777" w:rsidR="00260527" w:rsidRPr="005079FC" w:rsidRDefault="00260527" w:rsidP="00D063FD">
            <w:pPr>
              <w:pBdr>
                <w:top w:val="nil"/>
                <w:left w:val="nil"/>
                <w:bottom w:val="nil"/>
                <w:right w:val="nil"/>
                <w:between w:val="nil"/>
              </w:pBdr>
              <w:spacing w:line="276" w:lineRule="auto"/>
              <w:rPr>
                <w:rFonts w:asciiTheme="minorHAnsi" w:hAnsiTheme="minorHAnsi" w:cstheme="minorHAnsi"/>
              </w:rPr>
            </w:pPr>
          </w:p>
          <w:p w14:paraId="4600BA1D" w14:textId="180D70F3" w:rsidR="006326E5" w:rsidRPr="005079FC" w:rsidRDefault="006326E5" w:rsidP="00D063FD">
            <w:pPr>
              <w:pStyle w:val="ListParagraph"/>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rPr>
              <w:t xml:space="preserve">Be a crucial part of the </w:t>
            </w:r>
            <w:r w:rsidR="00260527" w:rsidRPr="005079FC">
              <w:rPr>
                <w:rFonts w:asciiTheme="minorHAnsi" w:hAnsiTheme="minorHAnsi" w:cstheme="minorHAnsi"/>
              </w:rPr>
              <w:t>l</w:t>
            </w:r>
            <w:r w:rsidRPr="005079FC">
              <w:rPr>
                <w:rFonts w:asciiTheme="minorHAnsi" w:hAnsiTheme="minorHAnsi" w:cstheme="minorHAnsi"/>
              </w:rPr>
              <w:t xml:space="preserve">eadership of the school. This will involve </w:t>
            </w:r>
            <w:r w:rsidR="00E80314" w:rsidRPr="005079FC">
              <w:rPr>
                <w:rFonts w:asciiTheme="minorHAnsi" w:hAnsiTheme="minorHAnsi" w:cstheme="minorHAnsi"/>
              </w:rPr>
              <w:t>day-to-day</w:t>
            </w:r>
            <w:r w:rsidRPr="005079FC">
              <w:rPr>
                <w:rFonts w:asciiTheme="minorHAnsi" w:hAnsiTheme="minorHAnsi" w:cstheme="minorHAnsi"/>
              </w:rPr>
              <w:t xml:space="preserve"> management and site responsibility when the Headteacher</w:t>
            </w:r>
            <w:r w:rsidR="00BD5336" w:rsidRPr="005079FC">
              <w:rPr>
                <w:rFonts w:asciiTheme="minorHAnsi" w:hAnsiTheme="minorHAnsi" w:cstheme="minorHAnsi"/>
              </w:rPr>
              <w:t xml:space="preserve"> or Deputy Headteacher</w:t>
            </w:r>
            <w:r w:rsidRPr="005079FC">
              <w:rPr>
                <w:rFonts w:asciiTheme="minorHAnsi" w:hAnsiTheme="minorHAnsi" w:cstheme="minorHAnsi"/>
              </w:rPr>
              <w:t xml:space="preserve"> is not in </w:t>
            </w:r>
            <w:r w:rsidR="00E80314" w:rsidRPr="005079FC">
              <w:rPr>
                <w:rFonts w:asciiTheme="minorHAnsi" w:hAnsiTheme="minorHAnsi" w:cstheme="minorHAnsi"/>
              </w:rPr>
              <w:t>attendance.</w:t>
            </w:r>
          </w:p>
          <w:p w14:paraId="4E956297" w14:textId="707C2898" w:rsidR="006326E5" w:rsidRPr="005079FC" w:rsidRDefault="003B5AE8" w:rsidP="00D063FD">
            <w:pPr>
              <w:pStyle w:val="ListParagraph"/>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rPr>
              <w:t>M</w:t>
            </w:r>
            <w:r w:rsidR="006326E5" w:rsidRPr="005079FC">
              <w:rPr>
                <w:rFonts w:asciiTheme="minorHAnsi" w:hAnsiTheme="minorHAnsi" w:cstheme="minorHAnsi"/>
              </w:rPr>
              <w:t xml:space="preserve">aintain a </w:t>
            </w:r>
            <w:r w:rsidR="00DE7087">
              <w:rPr>
                <w:rFonts w:asciiTheme="minorHAnsi" w:hAnsiTheme="minorHAnsi" w:cstheme="minorHAnsi"/>
              </w:rPr>
              <w:t>t</w:t>
            </w:r>
            <w:r w:rsidR="006326E5" w:rsidRPr="005079FC">
              <w:rPr>
                <w:rFonts w:asciiTheme="minorHAnsi" w:hAnsiTheme="minorHAnsi" w:cstheme="minorHAnsi"/>
              </w:rPr>
              <w:t>eaching</w:t>
            </w:r>
            <w:r w:rsidR="00BD5336" w:rsidRPr="005079FC">
              <w:rPr>
                <w:rFonts w:asciiTheme="minorHAnsi" w:hAnsiTheme="minorHAnsi" w:cstheme="minorHAnsi"/>
              </w:rPr>
              <w:t xml:space="preserve"> </w:t>
            </w:r>
            <w:r w:rsidR="006326E5" w:rsidRPr="005079FC">
              <w:rPr>
                <w:rFonts w:asciiTheme="minorHAnsi" w:hAnsiTheme="minorHAnsi" w:cstheme="minorHAnsi"/>
              </w:rPr>
              <w:t>commitmen</w:t>
            </w:r>
            <w:r w:rsidR="00BD5336" w:rsidRPr="005079FC">
              <w:rPr>
                <w:rFonts w:asciiTheme="minorHAnsi" w:hAnsiTheme="minorHAnsi" w:cstheme="minorHAnsi"/>
              </w:rPr>
              <w:t>t (0.</w:t>
            </w:r>
            <w:r w:rsidR="00DE7087">
              <w:rPr>
                <w:rFonts w:asciiTheme="minorHAnsi" w:hAnsiTheme="minorHAnsi" w:cstheme="minorHAnsi"/>
              </w:rPr>
              <w:t>6</w:t>
            </w:r>
            <w:r w:rsidR="00BD5336" w:rsidRPr="005079FC">
              <w:rPr>
                <w:rFonts w:asciiTheme="minorHAnsi" w:hAnsiTheme="minorHAnsi" w:cstheme="minorHAnsi"/>
              </w:rPr>
              <w:t>)</w:t>
            </w:r>
          </w:p>
          <w:p w14:paraId="582747B2" w14:textId="1E3FE206" w:rsidR="000C2662" w:rsidRPr="005079FC" w:rsidRDefault="006326E5" w:rsidP="00D063FD">
            <w:pPr>
              <w:pStyle w:val="ListParagraph"/>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Support teachers to </w:t>
            </w:r>
            <w:r w:rsidR="00D92E55" w:rsidRPr="005079FC">
              <w:rPr>
                <w:rFonts w:asciiTheme="minorHAnsi" w:hAnsiTheme="minorHAnsi" w:cstheme="minorHAnsi"/>
                <w:color w:val="000000"/>
              </w:rPr>
              <w:t xml:space="preserve">identify </w:t>
            </w:r>
            <w:r w:rsidR="00AF486F" w:rsidRPr="005079FC">
              <w:rPr>
                <w:rFonts w:asciiTheme="minorHAnsi" w:hAnsiTheme="minorHAnsi" w:cstheme="minorHAnsi"/>
                <w:color w:val="000000"/>
              </w:rPr>
              <w:t xml:space="preserve">the needs of learners and enable support plans to achieve effective </w:t>
            </w:r>
            <w:r w:rsidR="00E80314" w:rsidRPr="005079FC">
              <w:rPr>
                <w:rFonts w:asciiTheme="minorHAnsi" w:hAnsiTheme="minorHAnsi" w:cstheme="minorHAnsi"/>
                <w:color w:val="000000"/>
              </w:rPr>
              <w:t>engagement.</w:t>
            </w:r>
            <w:r w:rsidR="00AF486F" w:rsidRPr="005079FC">
              <w:rPr>
                <w:rFonts w:asciiTheme="minorHAnsi" w:hAnsiTheme="minorHAnsi" w:cstheme="minorHAnsi"/>
                <w:color w:val="000000"/>
              </w:rPr>
              <w:t xml:space="preserve"> </w:t>
            </w:r>
          </w:p>
          <w:p w14:paraId="75F66FB2" w14:textId="31F1B37D" w:rsidR="000C2662" w:rsidRPr="005079FC" w:rsidRDefault="006326E5" w:rsidP="00D063FD">
            <w:pPr>
              <w:pStyle w:val="ListParagraph"/>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Support colleagues to deliver </w:t>
            </w:r>
            <w:r w:rsidR="00E80314" w:rsidRPr="005079FC">
              <w:rPr>
                <w:rFonts w:asciiTheme="minorHAnsi" w:hAnsiTheme="minorHAnsi" w:cstheme="minorHAnsi"/>
                <w:color w:val="000000"/>
              </w:rPr>
              <w:t>high</w:t>
            </w:r>
            <w:r w:rsidR="0018361A" w:rsidRPr="005079FC">
              <w:rPr>
                <w:rFonts w:asciiTheme="minorHAnsi" w:hAnsiTheme="minorHAnsi" w:cstheme="minorHAnsi"/>
                <w:color w:val="000000"/>
              </w:rPr>
              <w:t>-quality</w:t>
            </w:r>
            <w:r w:rsidR="00D92E55" w:rsidRPr="005079FC">
              <w:rPr>
                <w:rFonts w:asciiTheme="minorHAnsi" w:hAnsiTheme="minorHAnsi" w:cstheme="minorHAnsi"/>
                <w:color w:val="000000"/>
              </w:rPr>
              <w:t xml:space="preserve"> learning experience using a variety of teaching and learning </w:t>
            </w:r>
            <w:r w:rsidR="00E80314" w:rsidRPr="005079FC">
              <w:rPr>
                <w:rFonts w:asciiTheme="minorHAnsi" w:hAnsiTheme="minorHAnsi" w:cstheme="minorHAnsi"/>
                <w:color w:val="000000"/>
              </w:rPr>
              <w:t>methods.</w:t>
            </w:r>
          </w:p>
          <w:p w14:paraId="6700929F" w14:textId="77777777" w:rsidR="001713D2" w:rsidRPr="005079FC" w:rsidRDefault="001713D2" w:rsidP="00D063FD">
            <w:pPr>
              <w:pStyle w:val="ListParagraph"/>
              <w:spacing w:line="276" w:lineRule="auto"/>
              <w:rPr>
                <w:rFonts w:asciiTheme="minorHAnsi" w:hAnsiTheme="minorHAnsi" w:cstheme="minorHAnsi"/>
              </w:rPr>
            </w:pPr>
          </w:p>
          <w:p w14:paraId="69C2DFEB" w14:textId="2A3888A1" w:rsidR="00260527" w:rsidRPr="00C87252" w:rsidRDefault="00260527" w:rsidP="00D063FD">
            <w:pPr>
              <w:pStyle w:val="ListParagraph"/>
              <w:spacing w:line="276" w:lineRule="auto"/>
              <w:rPr>
                <w:rFonts w:asciiTheme="minorHAnsi" w:hAnsiTheme="minorHAnsi" w:cstheme="minorHAnsi"/>
                <w:b/>
                <w:bCs/>
              </w:rPr>
            </w:pPr>
            <w:r w:rsidRPr="00C87252">
              <w:rPr>
                <w:rFonts w:asciiTheme="minorHAnsi" w:hAnsiTheme="minorHAnsi" w:cstheme="minorHAnsi"/>
                <w:b/>
                <w:bCs/>
              </w:rPr>
              <w:t xml:space="preserve">As </w:t>
            </w:r>
            <w:r w:rsidR="00C87252">
              <w:rPr>
                <w:rFonts w:asciiTheme="minorHAnsi" w:hAnsiTheme="minorHAnsi" w:cstheme="minorHAnsi"/>
                <w:b/>
                <w:bCs/>
              </w:rPr>
              <w:t>the lead for Standards and Audits,</w:t>
            </w:r>
            <w:r w:rsidRPr="00C87252">
              <w:rPr>
                <w:rFonts w:asciiTheme="minorHAnsi" w:hAnsiTheme="minorHAnsi" w:cstheme="minorHAnsi"/>
                <w:b/>
                <w:bCs/>
              </w:rPr>
              <w:t xml:space="preserve"> you will:</w:t>
            </w:r>
          </w:p>
          <w:p w14:paraId="4D8A385E" w14:textId="77777777" w:rsidR="002278AB" w:rsidRPr="005079FC" w:rsidRDefault="002278AB" w:rsidP="00D063FD">
            <w:pPr>
              <w:pStyle w:val="ListParagraph"/>
              <w:spacing w:line="276" w:lineRule="auto"/>
              <w:rPr>
                <w:rFonts w:asciiTheme="minorHAnsi" w:hAnsiTheme="minorHAnsi" w:cstheme="minorHAnsi"/>
              </w:rPr>
            </w:pPr>
          </w:p>
          <w:p w14:paraId="37353D17" w14:textId="0995E132" w:rsidR="001713D2" w:rsidRPr="005079FC" w:rsidRDefault="002278AB"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sidRPr="005079FC">
              <w:rPr>
                <w:rFonts w:asciiTheme="minorHAnsi" w:eastAsia="Times New Roman" w:hAnsiTheme="minorHAnsi" w:cstheme="minorHAnsi"/>
                <w:lang w:val="en-GB"/>
              </w:rPr>
              <w:t>D</w:t>
            </w:r>
            <w:r w:rsidR="001713D2" w:rsidRPr="005079FC">
              <w:rPr>
                <w:rFonts w:asciiTheme="minorHAnsi" w:eastAsia="Times New Roman" w:hAnsiTheme="minorHAnsi" w:cstheme="minorHAnsi"/>
                <w:lang w:val="en-GB"/>
              </w:rPr>
              <w:t xml:space="preserve">evelop and oversee the implementation of the school's </w:t>
            </w:r>
            <w:r w:rsidR="00CF0C7C">
              <w:rPr>
                <w:rFonts w:asciiTheme="minorHAnsi" w:eastAsia="Times New Roman" w:hAnsiTheme="minorHAnsi" w:cstheme="minorHAnsi"/>
                <w:lang w:val="en-GB"/>
              </w:rPr>
              <w:t>compliance</w:t>
            </w:r>
            <w:r w:rsidR="001713D2" w:rsidRPr="005079FC">
              <w:rPr>
                <w:rFonts w:asciiTheme="minorHAnsi" w:eastAsia="Times New Roman" w:hAnsiTheme="minorHAnsi" w:cstheme="minorHAnsi"/>
                <w:lang w:val="en-GB"/>
              </w:rPr>
              <w:t xml:space="preserve"> strategy and policy</w:t>
            </w:r>
          </w:p>
          <w:p w14:paraId="34C6BC51" w14:textId="2A0C4AA7" w:rsidR="001713D2" w:rsidRPr="005079FC" w:rsidRDefault="003D26FA"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sidRPr="005079FC">
              <w:rPr>
                <w:rFonts w:asciiTheme="minorHAnsi" w:eastAsia="Times New Roman" w:hAnsiTheme="minorHAnsi" w:cstheme="minorHAnsi"/>
                <w:lang w:val="en-GB"/>
              </w:rPr>
              <w:t>P</w:t>
            </w:r>
            <w:r w:rsidR="001713D2" w:rsidRPr="005079FC">
              <w:rPr>
                <w:rFonts w:asciiTheme="minorHAnsi" w:eastAsia="Times New Roman" w:hAnsiTheme="minorHAnsi" w:cstheme="minorHAnsi"/>
                <w:lang w:val="en-GB"/>
              </w:rPr>
              <w:t xml:space="preserve">rovide regular updates on </w:t>
            </w:r>
            <w:r w:rsidR="00CF0C7C">
              <w:rPr>
                <w:rFonts w:asciiTheme="minorHAnsi" w:eastAsia="Times New Roman" w:hAnsiTheme="minorHAnsi" w:cstheme="minorHAnsi"/>
                <w:lang w:val="en-GB"/>
              </w:rPr>
              <w:t xml:space="preserve">compliance for the School Board and regulatory bodies </w:t>
            </w:r>
            <w:r w:rsidR="001713D2" w:rsidRPr="005079FC">
              <w:rPr>
                <w:rFonts w:asciiTheme="minorHAnsi" w:eastAsia="Times New Roman" w:hAnsiTheme="minorHAnsi" w:cstheme="minorHAnsi"/>
                <w:lang w:val="en-GB"/>
              </w:rPr>
              <w:t>through written reports</w:t>
            </w:r>
          </w:p>
          <w:p w14:paraId="30B521B9" w14:textId="130F7334" w:rsidR="001713D2" w:rsidRPr="005079FC" w:rsidRDefault="00725809"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sidRPr="005079FC">
              <w:rPr>
                <w:rFonts w:asciiTheme="minorHAnsi" w:eastAsia="Times New Roman" w:hAnsiTheme="minorHAnsi" w:cstheme="minorHAnsi"/>
                <w:lang w:val="en-GB"/>
              </w:rPr>
              <w:t>D</w:t>
            </w:r>
            <w:r w:rsidR="001713D2" w:rsidRPr="005079FC">
              <w:rPr>
                <w:rFonts w:asciiTheme="minorHAnsi" w:eastAsia="Times New Roman" w:hAnsiTheme="minorHAnsi" w:cstheme="minorHAnsi"/>
                <w:lang w:val="en-GB"/>
              </w:rPr>
              <w:t xml:space="preserve">evelop and maintain systems for </w:t>
            </w:r>
            <w:r w:rsidR="00C87252">
              <w:rPr>
                <w:rFonts w:asciiTheme="minorHAnsi" w:eastAsia="Times New Roman" w:hAnsiTheme="minorHAnsi" w:cstheme="minorHAnsi"/>
                <w:lang w:val="en-GB"/>
              </w:rPr>
              <w:t>recording compliance</w:t>
            </w:r>
            <w:r w:rsidR="001713D2" w:rsidRPr="005079FC">
              <w:rPr>
                <w:rFonts w:asciiTheme="minorHAnsi" w:eastAsia="Times New Roman" w:hAnsiTheme="minorHAnsi" w:cstheme="minorHAnsi"/>
                <w:lang w:val="en-GB"/>
              </w:rPr>
              <w:t>, ensuring information is accurate and up to date</w:t>
            </w:r>
          </w:p>
          <w:p w14:paraId="2FDB900C" w14:textId="2A048F4F" w:rsidR="001713D2" w:rsidRPr="005079FC" w:rsidRDefault="00725809"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sidRPr="005079FC">
              <w:rPr>
                <w:rFonts w:asciiTheme="minorHAnsi" w:eastAsia="Times New Roman" w:hAnsiTheme="minorHAnsi" w:cstheme="minorHAnsi"/>
                <w:lang w:val="en-GB"/>
              </w:rPr>
              <w:t>A</w:t>
            </w:r>
            <w:r w:rsidR="001713D2" w:rsidRPr="005079FC">
              <w:rPr>
                <w:rFonts w:asciiTheme="minorHAnsi" w:eastAsia="Times New Roman" w:hAnsiTheme="minorHAnsi" w:cstheme="minorHAnsi"/>
                <w:lang w:val="en-GB"/>
              </w:rPr>
              <w:t>nalyse school, local and national data and develop appropriate strategies</w:t>
            </w:r>
            <w:r w:rsidR="00C87252">
              <w:rPr>
                <w:rFonts w:asciiTheme="minorHAnsi" w:eastAsia="Times New Roman" w:hAnsiTheme="minorHAnsi" w:cstheme="minorHAnsi"/>
                <w:lang w:val="en-GB"/>
              </w:rPr>
              <w:t>.</w:t>
            </w:r>
          </w:p>
          <w:p w14:paraId="3785824C" w14:textId="5A1C51F4" w:rsidR="001713D2" w:rsidRDefault="00DB1A87"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sidRPr="005079FC">
              <w:rPr>
                <w:rFonts w:asciiTheme="minorHAnsi" w:eastAsia="Times New Roman" w:hAnsiTheme="minorHAnsi" w:cstheme="minorHAnsi"/>
                <w:lang w:val="en-GB"/>
              </w:rPr>
              <w:t>K</w:t>
            </w:r>
            <w:r w:rsidR="001713D2" w:rsidRPr="005079FC">
              <w:rPr>
                <w:rFonts w:asciiTheme="minorHAnsi" w:eastAsia="Times New Roman" w:hAnsiTheme="minorHAnsi" w:cstheme="minorHAnsi"/>
                <w:lang w:val="en-GB"/>
              </w:rPr>
              <w:t xml:space="preserve">eep up to date with national and local </w:t>
            </w:r>
            <w:r w:rsidR="00C87252">
              <w:rPr>
                <w:rFonts w:asciiTheme="minorHAnsi" w:eastAsia="Times New Roman" w:hAnsiTheme="minorHAnsi" w:cstheme="minorHAnsi"/>
                <w:lang w:val="en-GB"/>
              </w:rPr>
              <w:t>learning</w:t>
            </w:r>
            <w:r w:rsidR="001713D2" w:rsidRPr="005079FC">
              <w:rPr>
                <w:rFonts w:asciiTheme="minorHAnsi" w:eastAsia="Times New Roman" w:hAnsiTheme="minorHAnsi" w:cstheme="minorHAnsi"/>
                <w:lang w:val="en-GB"/>
              </w:rPr>
              <w:t xml:space="preserve"> related to </w:t>
            </w:r>
            <w:r w:rsidR="00C87252">
              <w:rPr>
                <w:rFonts w:asciiTheme="minorHAnsi" w:eastAsia="Times New Roman" w:hAnsiTheme="minorHAnsi" w:cstheme="minorHAnsi"/>
                <w:lang w:val="en-GB"/>
              </w:rPr>
              <w:t>compliance</w:t>
            </w:r>
            <w:r w:rsidR="001713D2" w:rsidRPr="005079FC">
              <w:rPr>
                <w:rFonts w:asciiTheme="minorHAnsi" w:eastAsia="Times New Roman" w:hAnsiTheme="minorHAnsi" w:cstheme="minorHAnsi"/>
                <w:lang w:val="en-GB"/>
              </w:rPr>
              <w:t xml:space="preserve"> and cascade information to colleagues</w:t>
            </w:r>
          </w:p>
          <w:p w14:paraId="6B1EE11A" w14:textId="72ABA2E5" w:rsidR="00D90819" w:rsidRPr="005079FC" w:rsidRDefault="00D90819" w:rsidP="00D063FD">
            <w:pPr>
              <w:widowControl/>
              <w:numPr>
                <w:ilvl w:val="0"/>
                <w:numId w:val="6"/>
              </w:numPr>
              <w:shd w:val="clear" w:color="auto" w:fill="FFFFFF"/>
              <w:autoSpaceDE/>
              <w:autoSpaceDN/>
              <w:spacing w:line="276" w:lineRule="auto"/>
              <w:rPr>
                <w:rFonts w:asciiTheme="minorHAnsi" w:eastAsia="Times New Roman" w:hAnsiTheme="minorHAnsi" w:cstheme="minorHAnsi"/>
                <w:lang w:val="en-GB"/>
              </w:rPr>
            </w:pPr>
            <w:r>
              <w:rPr>
                <w:rFonts w:asciiTheme="minorHAnsi" w:eastAsia="Times New Roman" w:hAnsiTheme="minorHAnsi" w:cstheme="minorHAnsi"/>
                <w:lang w:val="en-GB"/>
              </w:rPr>
              <w:t>Collate and present relevant evidence.</w:t>
            </w:r>
          </w:p>
          <w:p w14:paraId="28356901" w14:textId="77777777" w:rsidR="00616F24" w:rsidRPr="005079FC" w:rsidRDefault="00616F24" w:rsidP="00D063FD">
            <w:pPr>
              <w:pBdr>
                <w:top w:val="nil"/>
                <w:left w:val="nil"/>
                <w:bottom w:val="nil"/>
                <w:right w:val="nil"/>
                <w:between w:val="nil"/>
              </w:pBdr>
              <w:spacing w:line="276" w:lineRule="auto"/>
              <w:rPr>
                <w:rFonts w:asciiTheme="minorHAnsi" w:hAnsiTheme="minorHAnsi" w:cstheme="minorHAnsi"/>
                <w:color w:val="000000"/>
              </w:rPr>
            </w:pPr>
          </w:p>
          <w:p w14:paraId="4C86DC35" w14:textId="0085E27D" w:rsidR="00BD5336" w:rsidRPr="00C87252" w:rsidRDefault="00581DF1" w:rsidP="00D063FD">
            <w:pPr>
              <w:pBdr>
                <w:top w:val="nil"/>
                <w:left w:val="nil"/>
                <w:bottom w:val="nil"/>
                <w:right w:val="nil"/>
                <w:between w:val="nil"/>
              </w:pBdr>
              <w:spacing w:line="276" w:lineRule="auto"/>
              <w:rPr>
                <w:rFonts w:asciiTheme="minorHAnsi" w:hAnsiTheme="minorHAnsi" w:cstheme="minorHAnsi"/>
                <w:b/>
                <w:bCs/>
                <w:color w:val="000000"/>
              </w:rPr>
            </w:pPr>
            <w:r w:rsidRPr="00C87252">
              <w:rPr>
                <w:rFonts w:asciiTheme="minorHAnsi" w:hAnsiTheme="minorHAnsi" w:cstheme="minorHAnsi"/>
                <w:b/>
                <w:bCs/>
                <w:color w:val="000000"/>
              </w:rPr>
              <w:t>As a member of staff</w:t>
            </w:r>
            <w:r w:rsidR="00E36FA7" w:rsidRPr="00C87252">
              <w:rPr>
                <w:rFonts w:asciiTheme="minorHAnsi" w:hAnsiTheme="minorHAnsi" w:cstheme="minorHAnsi"/>
                <w:b/>
                <w:bCs/>
                <w:color w:val="000000"/>
              </w:rPr>
              <w:t>, you will</w:t>
            </w:r>
            <w:r w:rsidR="00DB1A87" w:rsidRPr="00C87252">
              <w:rPr>
                <w:rFonts w:asciiTheme="minorHAnsi" w:hAnsiTheme="minorHAnsi" w:cstheme="minorHAnsi"/>
                <w:b/>
                <w:bCs/>
                <w:color w:val="000000"/>
              </w:rPr>
              <w:t>:</w:t>
            </w:r>
          </w:p>
          <w:p w14:paraId="2AB2162C" w14:textId="77777777" w:rsidR="00DB1A87" w:rsidRPr="005079FC" w:rsidRDefault="00DB1A87" w:rsidP="00D063FD">
            <w:pPr>
              <w:pBdr>
                <w:top w:val="nil"/>
                <w:left w:val="nil"/>
                <w:bottom w:val="nil"/>
                <w:right w:val="nil"/>
                <w:between w:val="nil"/>
              </w:pBdr>
              <w:spacing w:line="276" w:lineRule="auto"/>
              <w:rPr>
                <w:rFonts w:asciiTheme="minorHAnsi" w:hAnsiTheme="minorHAnsi" w:cstheme="minorHAnsi"/>
                <w:color w:val="000000"/>
              </w:rPr>
            </w:pPr>
          </w:p>
          <w:p w14:paraId="1935C902" w14:textId="50984DF4"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teaching is based on </w:t>
            </w:r>
            <w:r w:rsidR="00E80314" w:rsidRPr="005079FC">
              <w:rPr>
                <w:rFonts w:asciiTheme="minorHAnsi" w:hAnsiTheme="minorHAnsi" w:cstheme="minorHAnsi"/>
                <w:color w:val="000000"/>
              </w:rPr>
              <w:t>the current</w:t>
            </w:r>
            <w:r w:rsidRPr="005079FC">
              <w:rPr>
                <w:rFonts w:asciiTheme="minorHAnsi" w:hAnsiTheme="minorHAnsi" w:cstheme="minorHAnsi"/>
                <w:color w:val="000000"/>
              </w:rPr>
              <w:t xml:space="preserve"> best available practice and is consistent with a high standard of </w:t>
            </w:r>
            <w:r w:rsidR="00E80314" w:rsidRPr="005079FC">
              <w:rPr>
                <w:rFonts w:asciiTheme="minorHAnsi" w:hAnsiTheme="minorHAnsi" w:cstheme="minorHAnsi"/>
                <w:color w:val="000000"/>
              </w:rPr>
              <w:t>practice.</w:t>
            </w:r>
          </w:p>
          <w:p w14:paraId="542870AA" w14:textId="1DC77AAA"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Create </w:t>
            </w:r>
            <w:r w:rsidR="00E80314" w:rsidRPr="005079FC">
              <w:rPr>
                <w:rFonts w:asciiTheme="minorHAnsi" w:hAnsiTheme="minorHAnsi" w:cstheme="minorHAnsi"/>
                <w:color w:val="000000"/>
              </w:rPr>
              <w:t>outstanding</w:t>
            </w:r>
            <w:r w:rsidRPr="005079FC">
              <w:rPr>
                <w:rFonts w:asciiTheme="minorHAnsi" w:hAnsiTheme="minorHAnsi" w:cstheme="minorHAnsi"/>
                <w:color w:val="000000"/>
              </w:rPr>
              <w:t xml:space="preserve"> student expe</w:t>
            </w:r>
            <w:r w:rsidR="006326E5" w:rsidRPr="005079FC">
              <w:rPr>
                <w:rFonts w:asciiTheme="minorHAnsi" w:hAnsiTheme="minorHAnsi" w:cstheme="minorHAnsi"/>
                <w:color w:val="000000"/>
              </w:rPr>
              <w:t xml:space="preserve">rience through the effective management of a team of teachers and support </w:t>
            </w:r>
            <w:r w:rsidR="00E80314" w:rsidRPr="005079FC">
              <w:rPr>
                <w:rFonts w:asciiTheme="minorHAnsi" w:hAnsiTheme="minorHAnsi" w:cstheme="minorHAnsi"/>
                <w:color w:val="000000"/>
              </w:rPr>
              <w:t>staff.</w:t>
            </w:r>
          </w:p>
          <w:p w14:paraId="2A1370C0" w14:textId="42008848"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Manage student issues within agreed </w:t>
            </w:r>
            <w:r w:rsidR="00E80314" w:rsidRPr="005079FC">
              <w:rPr>
                <w:rFonts w:asciiTheme="minorHAnsi" w:hAnsiTheme="minorHAnsi" w:cstheme="minorHAnsi"/>
                <w:color w:val="000000"/>
              </w:rPr>
              <w:t>protocols.</w:t>
            </w:r>
          </w:p>
          <w:p w14:paraId="18DDB065" w14:textId="250D2D06"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00E80314" w:rsidRPr="005079FC">
              <w:rPr>
                <w:rFonts w:asciiTheme="minorHAnsi" w:hAnsiTheme="minorHAnsi" w:cstheme="minorHAnsi"/>
                <w:color w:val="000000"/>
              </w:rPr>
              <w:t>Headteacher.</w:t>
            </w:r>
          </w:p>
          <w:p w14:paraId="17047085" w14:textId="09BE61B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Participate in the School’s appraisal process and to undertake any training that may be </w:t>
            </w:r>
            <w:r w:rsidR="00E80314" w:rsidRPr="005079FC">
              <w:rPr>
                <w:rFonts w:asciiTheme="minorHAnsi" w:hAnsiTheme="minorHAnsi" w:cstheme="minorHAnsi"/>
                <w:color w:val="000000"/>
              </w:rPr>
              <w:t>appropriate.</w:t>
            </w:r>
            <w:r w:rsidRPr="005079FC">
              <w:rPr>
                <w:rFonts w:asciiTheme="minorHAnsi" w:hAnsiTheme="minorHAnsi" w:cstheme="minorHAnsi"/>
                <w:color w:val="000000"/>
              </w:rPr>
              <w:t xml:space="preserve"> </w:t>
            </w:r>
          </w:p>
          <w:p w14:paraId="391193A8" w14:textId="5E1D1FCB"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Take appropriate responsibility to ensure the health and safety of self and </w:t>
            </w:r>
            <w:r w:rsidR="00E80314" w:rsidRPr="005079FC">
              <w:rPr>
                <w:rFonts w:asciiTheme="minorHAnsi" w:hAnsiTheme="minorHAnsi" w:cstheme="minorHAnsi"/>
                <w:color w:val="000000"/>
              </w:rPr>
              <w:t>others.</w:t>
            </w:r>
            <w:r w:rsidRPr="005079FC">
              <w:rPr>
                <w:rFonts w:asciiTheme="minorHAnsi" w:hAnsiTheme="minorHAnsi" w:cstheme="minorHAnsi"/>
                <w:color w:val="000000"/>
              </w:rPr>
              <w:t xml:space="preserve"> </w:t>
            </w:r>
          </w:p>
          <w:p w14:paraId="12AE9041" w14:textId="4AA4F150"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color w:val="000000"/>
              </w:rPr>
            </w:pPr>
            <w:r w:rsidRPr="005079FC">
              <w:rPr>
                <w:rFonts w:asciiTheme="minorHAnsi" w:hAnsiTheme="minorHAnsi" w:cstheme="minorHAnsi"/>
                <w:color w:val="000000"/>
              </w:rPr>
              <w:t xml:space="preserve">Pursue the achievement and integration of equal opportunities </w:t>
            </w:r>
            <w:r w:rsidRPr="005079FC">
              <w:rPr>
                <w:rFonts w:asciiTheme="minorHAnsi" w:hAnsiTheme="minorHAnsi" w:cstheme="minorHAnsi"/>
                <w:color w:val="000000"/>
              </w:rPr>
              <w:lastRenderedPageBreak/>
              <w:t xml:space="preserve">throughout all The </w:t>
            </w:r>
            <w:r w:rsidR="00B56A8E">
              <w:rPr>
                <w:rFonts w:asciiTheme="minorHAnsi" w:hAnsiTheme="minorHAnsi" w:cstheme="minorHAnsi"/>
                <w:color w:val="000000"/>
              </w:rPr>
              <w:t>White House</w:t>
            </w:r>
            <w:r w:rsidRPr="005079FC">
              <w:rPr>
                <w:rFonts w:asciiTheme="minorHAnsi" w:hAnsiTheme="minorHAnsi" w:cstheme="minorHAnsi"/>
                <w:color w:val="000000"/>
              </w:rPr>
              <w:t xml:space="preserve"> School’s </w:t>
            </w:r>
            <w:r w:rsidR="00E80314" w:rsidRPr="005079FC">
              <w:rPr>
                <w:rFonts w:asciiTheme="minorHAnsi" w:hAnsiTheme="minorHAnsi" w:cstheme="minorHAnsi"/>
                <w:color w:val="000000"/>
              </w:rPr>
              <w:t>activities.</w:t>
            </w:r>
          </w:p>
          <w:p w14:paraId="2E3E6FC2" w14:textId="77777777" w:rsidR="00A20EA0" w:rsidRPr="005079FC" w:rsidRDefault="00A20EA0" w:rsidP="00D063FD">
            <w:pPr>
              <w:spacing w:line="276" w:lineRule="auto"/>
              <w:rPr>
                <w:rFonts w:asciiTheme="minorHAnsi" w:hAnsiTheme="minorHAnsi" w:cstheme="minorHAnsi"/>
                <w:b/>
              </w:rPr>
            </w:pPr>
          </w:p>
          <w:p w14:paraId="4DE0D35F" w14:textId="449549D6" w:rsidR="000C2662" w:rsidRPr="005079FC" w:rsidRDefault="00D92E55" w:rsidP="00D063FD">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4519C179" w14:textId="77777777" w:rsidR="000C2662" w:rsidRPr="005079FC" w:rsidRDefault="000C2662" w:rsidP="00D063FD">
            <w:pPr>
              <w:spacing w:line="276" w:lineRule="auto"/>
              <w:rPr>
                <w:rFonts w:asciiTheme="minorHAnsi" w:hAnsiTheme="minorHAnsi" w:cstheme="minorHAnsi"/>
              </w:rPr>
            </w:pPr>
          </w:p>
          <w:p w14:paraId="1D6A15FB" w14:textId="33EA1158" w:rsidR="006326E5" w:rsidRPr="005079FC" w:rsidRDefault="006326E5" w:rsidP="00D063FD">
            <w:pPr>
              <w:numPr>
                <w:ilvl w:val="0"/>
                <w:numId w:val="6"/>
              </w:numPr>
              <w:pBdr>
                <w:top w:val="nil"/>
                <w:left w:val="nil"/>
                <w:bottom w:val="nil"/>
                <w:right w:val="nil"/>
                <w:between w:val="nil"/>
              </w:pBdr>
              <w:spacing w:line="276" w:lineRule="auto"/>
              <w:rPr>
                <w:rFonts w:asciiTheme="minorHAnsi" w:hAnsiTheme="minorHAnsi" w:cstheme="minorHAnsi"/>
                <w:bCs/>
                <w:color w:val="000000"/>
              </w:rPr>
            </w:pPr>
            <w:r w:rsidRPr="005079FC">
              <w:rPr>
                <w:rFonts w:asciiTheme="minorHAnsi" w:hAnsiTheme="minorHAnsi" w:cstheme="minorHAnsi"/>
                <w:bCs/>
                <w:color w:val="000000"/>
              </w:rPr>
              <w:t xml:space="preserve">Supervision of teachers and </w:t>
            </w:r>
            <w:r w:rsidR="00DB0984" w:rsidRPr="005079FC">
              <w:rPr>
                <w:rFonts w:asciiTheme="minorHAnsi" w:hAnsiTheme="minorHAnsi" w:cstheme="minorHAnsi"/>
                <w:bCs/>
                <w:color w:val="000000"/>
              </w:rPr>
              <w:t>support staff</w:t>
            </w:r>
          </w:p>
          <w:p w14:paraId="60B168AC" w14:textId="7A50AA46" w:rsidR="006326E5" w:rsidRPr="005079FC" w:rsidRDefault="00AF486F" w:rsidP="00D063FD">
            <w:pPr>
              <w:numPr>
                <w:ilvl w:val="0"/>
                <w:numId w:val="6"/>
              </w:numPr>
              <w:pBdr>
                <w:top w:val="nil"/>
                <w:left w:val="nil"/>
                <w:bottom w:val="nil"/>
                <w:right w:val="nil"/>
                <w:between w:val="nil"/>
              </w:pBdr>
              <w:spacing w:line="276" w:lineRule="auto"/>
              <w:rPr>
                <w:rFonts w:asciiTheme="minorHAnsi" w:hAnsiTheme="minorHAnsi" w:cstheme="minorHAnsi"/>
                <w:bCs/>
                <w:color w:val="000000"/>
              </w:rPr>
            </w:pPr>
            <w:r w:rsidRPr="005079FC">
              <w:rPr>
                <w:rFonts w:asciiTheme="minorHAnsi" w:hAnsiTheme="minorHAnsi" w:cstheme="minorHAnsi"/>
                <w:bCs/>
                <w:color w:val="000000"/>
              </w:rPr>
              <w:t>Attending a range of professional meetings</w:t>
            </w:r>
          </w:p>
          <w:p w14:paraId="67A125F0" w14:textId="62BE132A" w:rsidR="006326E5" w:rsidRPr="005079FC" w:rsidRDefault="006326E5" w:rsidP="00D063FD">
            <w:pPr>
              <w:numPr>
                <w:ilvl w:val="0"/>
                <w:numId w:val="6"/>
              </w:numPr>
              <w:pBdr>
                <w:top w:val="nil"/>
                <w:left w:val="nil"/>
                <w:bottom w:val="nil"/>
                <w:right w:val="nil"/>
                <w:between w:val="nil"/>
              </w:pBdr>
              <w:spacing w:line="276" w:lineRule="auto"/>
              <w:rPr>
                <w:rFonts w:asciiTheme="minorHAnsi" w:hAnsiTheme="minorHAnsi" w:cstheme="minorHAnsi"/>
                <w:bCs/>
                <w:color w:val="000000"/>
              </w:rPr>
            </w:pPr>
            <w:r w:rsidRPr="005079FC">
              <w:rPr>
                <w:rFonts w:asciiTheme="minorHAnsi" w:hAnsiTheme="minorHAnsi" w:cstheme="minorHAnsi"/>
                <w:bCs/>
                <w:color w:val="000000"/>
              </w:rPr>
              <w:t>Attending meetings</w:t>
            </w:r>
          </w:p>
          <w:p w14:paraId="30F22CB1" w14:textId="047D22E9" w:rsidR="006326E5" w:rsidRPr="005079FC" w:rsidRDefault="006326E5" w:rsidP="00D063FD">
            <w:pPr>
              <w:numPr>
                <w:ilvl w:val="0"/>
                <w:numId w:val="6"/>
              </w:numPr>
              <w:pBdr>
                <w:top w:val="nil"/>
                <w:left w:val="nil"/>
                <w:bottom w:val="nil"/>
                <w:right w:val="nil"/>
                <w:between w:val="nil"/>
              </w:pBdr>
              <w:spacing w:line="276" w:lineRule="auto"/>
              <w:rPr>
                <w:rFonts w:asciiTheme="minorHAnsi" w:hAnsiTheme="minorHAnsi" w:cstheme="minorHAnsi"/>
                <w:bCs/>
                <w:color w:val="000000"/>
              </w:rPr>
            </w:pPr>
            <w:r w:rsidRPr="005079FC">
              <w:rPr>
                <w:rFonts w:asciiTheme="minorHAnsi" w:hAnsiTheme="minorHAnsi" w:cstheme="minorHAnsi"/>
                <w:bCs/>
                <w:color w:val="000000"/>
              </w:rPr>
              <w:t>Communicating with parents and professional stakeholders</w:t>
            </w:r>
          </w:p>
          <w:p w14:paraId="4A2F7983" w14:textId="685081BC"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Scheduled teaching</w:t>
            </w:r>
          </w:p>
          <w:p w14:paraId="3D73001F" w14:textId="02F50E15" w:rsidR="00581DF1" w:rsidRPr="005079FC" w:rsidRDefault="00581DF1"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Leading on </w:t>
            </w:r>
            <w:r w:rsidR="003C6095">
              <w:rPr>
                <w:rFonts w:asciiTheme="minorHAnsi" w:hAnsiTheme="minorHAnsi" w:cstheme="minorHAnsi"/>
                <w:color w:val="000000"/>
              </w:rPr>
              <w:t>compliance</w:t>
            </w:r>
            <w:r w:rsidRPr="005079FC">
              <w:rPr>
                <w:rFonts w:asciiTheme="minorHAnsi" w:hAnsiTheme="minorHAnsi" w:cstheme="minorHAnsi"/>
                <w:color w:val="000000"/>
              </w:rPr>
              <w:t xml:space="preserve"> practi</w:t>
            </w:r>
            <w:r w:rsidR="0098593A" w:rsidRPr="005079FC">
              <w:rPr>
                <w:rFonts w:asciiTheme="minorHAnsi" w:hAnsiTheme="minorHAnsi" w:cstheme="minorHAnsi"/>
                <w:color w:val="000000"/>
              </w:rPr>
              <w:t>c</w:t>
            </w:r>
            <w:r w:rsidRPr="005079FC">
              <w:rPr>
                <w:rFonts w:asciiTheme="minorHAnsi" w:hAnsiTheme="minorHAnsi" w:cstheme="minorHAnsi"/>
                <w:color w:val="000000"/>
              </w:rPr>
              <w:t>es</w:t>
            </w:r>
          </w:p>
          <w:p w14:paraId="1A556079"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Educational guidance </w:t>
            </w:r>
          </w:p>
          <w:p w14:paraId="113E28E9" w14:textId="5A9E542D"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Suppor</w:t>
            </w:r>
            <w:r w:rsidR="0098593A" w:rsidRPr="005079FC">
              <w:rPr>
                <w:rFonts w:asciiTheme="minorHAnsi" w:hAnsiTheme="minorHAnsi" w:cstheme="minorHAnsi"/>
                <w:color w:val="000000"/>
              </w:rPr>
              <w:t>ting learning on and off site</w:t>
            </w:r>
          </w:p>
          <w:p w14:paraId="18B427C5" w14:textId="655F9308" w:rsidR="000C2662" w:rsidRPr="005079FC" w:rsidRDefault="000C2662" w:rsidP="00D063FD">
            <w:pPr>
              <w:spacing w:line="276" w:lineRule="auto"/>
              <w:rPr>
                <w:rFonts w:asciiTheme="minorHAnsi" w:hAnsiTheme="minorHAnsi" w:cstheme="minorHAnsi"/>
                <w:b/>
              </w:rPr>
            </w:pPr>
          </w:p>
          <w:p w14:paraId="52668216" w14:textId="77777777" w:rsidR="000C2662" w:rsidRPr="005079FC" w:rsidRDefault="00D92E55" w:rsidP="00D063FD">
            <w:pPr>
              <w:spacing w:line="276" w:lineRule="auto"/>
              <w:rPr>
                <w:rFonts w:asciiTheme="minorHAnsi" w:hAnsiTheme="minorHAnsi" w:cstheme="minorHAnsi"/>
              </w:rPr>
            </w:pPr>
            <w:r w:rsidRPr="005079FC">
              <w:rPr>
                <w:rFonts w:asciiTheme="minorHAnsi" w:hAnsiTheme="minorHAnsi" w:cstheme="minorHAnsi"/>
                <w:b/>
              </w:rPr>
              <w:t xml:space="preserve">Other Duties: </w:t>
            </w:r>
          </w:p>
          <w:p w14:paraId="6BFA41A4" w14:textId="3721ABE4" w:rsidR="006326E5" w:rsidRPr="005079FC" w:rsidRDefault="006326E5" w:rsidP="00D063FD">
            <w:pPr>
              <w:pBdr>
                <w:top w:val="nil"/>
                <w:left w:val="nil"/>
                <w:bottom w:val="nil"/>
                <w:right w:val="nil"/>
                <w:between w:val="nil"/>
              </w:pBdr>
              <w:spacing w:line="276" w:lineRule="auto"/>
              <w:rPr>
                <w:rFonts w:asciiTheme="minorHAnsi" w:hAnsiTheme="minorHAnsi" w:cstheme="minorHAnsi"/>
                <w:b/>
                <w:color w:val="000000"/>
              </w:rPr>
            </w:pPr>
          </w:p>
          <w:p w14:paraId="5496A8D8" w14:textId="74CCFE07" w:rsidR="006326E5" w:rsidRPr="005079FC" w:rsidRDefault="006326E5" w:rsidP="00D063FD">
            <w:pPr>
              <w:pStyle w:val="ListParagraph"/>
              <w:numPr>
                <w:ilvl w:val="0"/>
                <w:numId w:val="6"/>
              </w:numPr>
              <w:spacing w:line="276" w:lineRule="auto"/>
              <w:rPr>
                <w:rFonts w:asciiTheme="minorHAnsi" w:hAnsiTheme="minorHAnsi" w:cstheme="minorHAnsi"/>
                <w:bCs/>
              </w:rPr>
            </w:pPr>
            <w:r w:rsidRPr="005079FC">
              <w:rPr>
                <w:rFonts w:asciiTheme="minorHAnsi" w:hAnsiTheme="minorHAnsi" w:cstheme="minorHAnsi"/>
                <w:bCs/>
              </w:rPr>
              <w:t>Leading staff training and development processes</w:t>
            </w:r>
          </w:p>
          <w:p w14:paraId="0A4774AD"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Preparation of reports on student progress for parents/carers as appropriate </w:t>
            </w:r>
          </w:p>
          <w:p w14:paraId="7253BB41"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Participation in curriculum development activities </w:t>
            </w:r>
          </w:p>
          <w:p w14:paraId="1143A57A"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Attendance at consultation evenings, open evenings, and award events </w:t>
            </w:r>
          </w:p>
          <w:p w14:paraId="6B2FEC58"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Completion of paperwork in relation to student disciplinary matters </w:t>
            </w:r>
          </w:p>
          <w:p w14:paraId="288AE08F" w14:textId="44A5505F"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Attend staff development events as </w:t>
            </w:r>
            <w:r w:rsidR="00E80314" w:rsidRPr="005079FC">
              <w:rPr>
                <w:rFonts w:asciiTheme="minorHAnsi" w:hAnsiTheme="minorHAnsi" w:cstheme="minorHAnsi"/>
                <w:color w:val="000000"/>
              </w:rPr>
              <w:t>appropriate.</w:t>
            </w:r>
            <w:r w:rsidRPr="005079FC">
              <w:rPr>
                <w:rFonts w:asciiTheme="minorHAnsi" w:hAnsiTheme="minorHAnsi" w:cstheme="minorHAnsi"/>
                <w:color w:val="000000"/>
              </w:rPr>
              <w:t xml:space="preserve"> </w:t>
            </w:r>
          </w:p>
          <w:p w14:paraId="72D599B3" w14:textId="48DCE720"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Continually maintain and develop pedagogic </w:t>
            </w:r>
            <w:r w:rsidR="00E80314" w:rsidRPr="005079FC">
              <w:rPr>
                <w:rFonts w:asciiTheme="minorHAnsi" w:hAnsiTheme="minorHAnsi" w:cstheme="minorHAnsi"/>
                <w:color w:val="000000"/>
              </w:rPr>
              <w:t>skills.</w:t>
            </w:r>
          </w:p>
          <w:p w14:paraId="07765A5F"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Industrial/commercial and academic updating of professional and technical skills </w:t>
            </w:r>
          </w:p>
          <w:p w14:paraId="6275A92E"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Planning and appropriate arrangements for student visit programs</w:t>
            </w:r>
          </w:p>
          <w:p w14:paraId="56E82C2A"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 xml:space="preserve">Liaison with parents/guardians, the writing of reports </w:t>
            </w:r>
          </w:p>
          <w:p w14:paraId="23F33B06" w14:textId="77777777" w:rsidR="000C2662" w:rsidRPr="005079FC" w:rsidRDefault="00D92E55" w:rsidP="00D063FD">
            <w:pPr>
              <w:numPr>
                <w:ilvl w:val="0"/>
                <w:numId w:val="6"/>
              </w:numPr>
              <w:pBdr>
                <w:top w:val="nil"/>
                <w:left w:val="nil"/>
                <w:bottom w:val="nil"/>
                <w:right w:val="nil"/>
                <w:between w:val="nil"/>
              </w:pBdr>
              <w:spacing w:line="276" w:lineRule="auto"/>
              <w:rPr>
                <w:rFonts w:asciiTheme="minorHAnsi" w:hAnsiTheme="minorHAnsi" w:cstheme="minorHAnsi"/>
                <w:b/>
                <w:color w:val="000000"/>
              </w:rPr>
            </w:pPr>
            <w:r w:rsidRPr="005079FC">
              <w:rPr>
                <w:rFonts w:asciiTheme="minorHAnsi" w:hAnsiTheme="minorHAnsi" w:cstheme="minorHAnsi"/>
                <w:color w:val="000000"/>
              </w:rPr>
              <w:t>General administration relevant to the role</w:t>
            </w:r>
          </w:p>
          <w:p w14:paraId="452C2102" w14:textId="77777777" w:rsidR="000C2662" w:rsidRPr="005079FC" w:rsidRDefault="000C2662" w:rsidP="00D063FD">
            <w:pPr>
              <w:spacing w:line="276" w:lineRule="auto"/>
              <w:rPr>
                <w:rFonts w:asciiTheme="minorHAnsi" w:hAnsiTheme="minorHAnsi" w:cstheme="minorHAnsi"/>
                <w:b/>
              </w:rPr>
            </w:pPr>
          </w:p>
          <w:p w14:paraId="6487CF3E" w14:textId="4FF194F5" w:rsidR="000C2662" w:rsidRPr="005079FC" w:rsidRDefault="00D92E55" w:rsidP="00D063FD">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0C2662" w:rsidRPr="005079FC" w14:paraId="54C852D9" w14:textId="77777777" w:rsidTr="00EE4CCA">
        <w:tc>
          <w:tcPr>
            <w:tcW w:w="1555" w:type="dxa"/>
            <w:shd w:val="clear" w:color="auto" w:fill="A8D08D" w:themeFill="accent6" w:themeFillTint="99"/>
          </w:tcPr>
          <w:p w14:paraId="63F462C7"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lastRenderedPageBreak/>
              <w:t>4.</w:t>
            </w:r>
          </w:p>
        </w:tc>
        <w:tc>
          <w:tcPr>
            <w:tcW w:w="7461" w:type="dxa"/>
            <w:shd w:val="clear" w:color="auto" w:fill="A8D08D" w:themeFill="accent6" w:themeFillTint="99"/>
          </w:tcPr>
          <w:p w14:paraId="317E4921" w14:textId="77777777" w:rsidR="000C2662" w:rsidRPr="005079FC" w:rsidRDefault="00D92E55" w:rsidP="00D063FD">
            <w:pPr>
              <w:spacing w:line="276" w:lineRule="auto"/>
              <w:rPr>
                <w:rFonts w:asciiTheme="minorHAnsi" w:hAnsiTheme="minorHAnsi" w:cstheme="minorHAnsi"/>
              </w:rPr>
            </w:pPr>
            <w:r w:rsidRPr="005079FC">
              <w:rPr>
                <w:rFonts w:asciiTheme="minorHAnsi" w:hAnsiTheme="minorHAnsi" w:cstheme="minorHAnsi"/>
                <w:b/>
              </w:rPr>
              <w:t>Equal Opportunities</w:t>
            </w:r>
          </w:p>
        </w:tc>
      </w:tr>
      <w:tr w:rsidR="000C2662" w:rsidRPr="005079FC" w14:paraId="5D0B87BE" w14:textId="77777777">
        <w:tc>
          <w:tcPr>
            <w:tcW w:w="1555" w:type="dxa"/>
            <w:shd w:val="clear" w:color="auto" w:fill="FFFFFF"/>
          </w:tcPr>
          <w:p w14:paraId="241F4333"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07DA4EBE" w14:textId="24A41A10" w:rsidR="000C2662" w:rsidRPr="005079FC" w:rsidRDefault="00D92E55" w:rsidP="00D063FD">
            <w:pPr>
              <w:spacing w:line="276" w:lineRule="auto"/>
              <w:rPr>
                <w:rFonts w:asciiTheme="minorHAnsi" w:hAnsiTheme="minorHAnsi" w:cstheme="minorHAnsi"/>
              </w:rPr>
            </w:pPr>
            <w:r w:rsidRPr="005079FC">
              <w:rPr>
                <w:rFonts w:asciiTheme="minorHAnsi" w:hAnsiTheme="minorHAnsi" w:cstheme="minorHAnsi"/>
              </w:rPr>
              <w:t xml:space="preserve">The </w:t>
            </w:r>
            <w:r w:rsidR="00AF7872">
              <w:rPr>
                <w:rFonts w:asciiTheme="minorHAnsi" w:hAnsiTheme="minorHAnsi" w:cstheme="minorHAnsi"/>
              </w:rPr>
              <w:t>White House</w:t>
            </w:r>
            <w:r w:rsidRPr="005079FC">
              <w:rPr>
                <w:rFonts w:asciiTheme="minorHAnsi" w:hAnsiTheme="minorHAnsi" w:cstheme="minorHAnsi"/>
              </w:rPr>
              <w:t xml:space="preserve"> School will seek to ensure that all existing and potential employees and students are given equal opportunities for employment and education</w:t>
            </w:r>
            <w:r w:rsidR="00E80314" w:rsidRPr="005079FC">
              <w:rPr>
                <w:rFonts w:asciiTheme="minorHAnsi" w:hAnsiTheme="minorHAnsi" w:cstheme="minorHAnsi"/>
              </w:rPr>
              <w:t xml:space="preserve">. </w:t>
            </w:r>
            <w:r w:rsidRPr="005079FC">
              <w:rPr>
                <w:rFonts w:asciiTheme="minorHAnsi" w:hAnsiTheme="minorHAnsi" w:cstheme="minorHAnsi"/>
              </w:rPr>
              <w:t xml:space="preserve">It is committed to the elimination of unlawful or unfair discrimination on the grounds of sex, age, marital status, race, nationality or other ethnic or national origin, disability, sexuality, trade union membership or activity and religious background. The school will seek to ensure that no applicant for employment or education is disadvantaged by conditions or requirements which cannot be justified. The school aims to provide an </w:t>
            </w:r>
            <w:r w:rsidR="00E80314" w:rsidRPr="005079FC">
              <w:rPr>
                <w:rFonts w:asciiTheme="minorHAnsi" w:hAnsiTheme="minorHAnsi" w:cstheme="minorHAnsi"/>
              </w:rPr>
              <w:t>open,</w:t>
            </w:r>
            <w:r w:rsidRPr="005079FC">
              <w:rPr>
                <w:rFonts w:asciiTheme="minorHAnsi" w:hAnsiTheme="minorHAnsi" w:cstheme="minorHAnsi"/>
              </w:rPr>
              <w:t xml:space="preserve"> </w:t>
            </w:r>
            <w:r w:rsidR="00E80314" w:rsidRPr="005079FC">
              <w:rPr>
                <w:rFonts w:asciiTheme="minorHAnsi" w:hAnsiTheme="minorHAnsi" w:cstheme="minorHAnsi"/>
              </w:rPr>
              <w:t>welcoming,</w:t>
            </w:r>
            <w:r w:rsidRPr="005079FC">
              <w:rPr>
                <w:rFonts w:asciiTheme="minorHAnsi" w:hAnsiTheme="minorHAnsi" w:cstheme="minorHAnsi"/>
              </w:rPr>
              <w:t xml:space="preserve"> and safe environment for all its students, employees, and visitors.</w:t>
            </w:r>
          </w:p>
        </w:tc>
      </w:tr>
      <w:tr w:rsidR="000C2662" w:rsidRPr="005079FC" w14:paraId="1BB8B64C" w14:textId="77777777" w:rsidTr="00EE4CCA">
        <w:tc>
          <w:tcPr>
            <w:tcW w:w="1555" w:type="dxa"/>
            <w:shd w:val="clear" w:color="auto" w:fill="A8D08D" w:themeFill="accent6" w:themeFillTint="99"/>
          </w:tcPr>
          <w:p w14:paraId="1E63711F"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t>5.</w:t>
            </w:r>
          </w:p>
        </w:tc>
        <w:tc>
          <w:tcPr>
            <w:tcW w:w="7461" w:type="dxa"/>
            <w:shd w:val="clear" w:color="auto" w:fill="A8D08D" w:themeFill="accent6" w:themeFillTint="99"/>
          </w:tcPr>
          <w:p w14:paraId="67F777B8" w14:textId="77777777" w:rsidR="000C2662" w:rsidRPr="005079FC" w:rsidRDefault="00D92E55" w:rsidP="00D063FD">
            <w:pPr>
              <w:spacing w:line="276" w:lineRule="auto"/>
              <w:rPr>
                <w:rFonts w:asciiTheme="minorHAnsi" w:hAnsiTheme="minorHAnsi" w:cstheme="minorHAnsi"/>
              </w:rPr>
            </w:pPr>
            <w:r w:rsidRPr="005079FC">
              <w:rPr>
                <w:rFonts w:asciiTheme="minorHAnsi" w:hAnsiTheme="minorHAnsi" w:cstheme="minorHAnsi"/>
                <w:b/>
              </w:rPr>
              <w:t>Safeguarding</w:t>
            </w:r>
          </w:p>
        </w:tc>
      </w:tr>
      <w:tr w:rsidR="000C2662" w:rsidRPr="005079FC" w14:paraId="304D8CA5" w14:textId="77777777" w:rsidTr="00D063FD">
        <w:trPr>
          <w:trHeight w:val="4243"/>
        </w:trPr>
        <w:tc>
          <w:tcPr>
            <w:tcW w:w="1555" w:type="dxa"/>
            <w:shd w:val="clear" w:color="auto" w:fill="FFFFFF"/>
          </w:tcPr>
          <w:p w14:paraId="18363D08"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4DDB9298" w14:textId="66BE6712" w:rsidR="00D063FD" w:rsidRDefault="002803C2" w:rsidP="00D063FD">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w:t>
            </w:r>
            <w:r w:rsidR="00AF7872">
              <w:rPr>
                <w:rFonts w:asciiTheme="minorHAnsi" w:eastAsia="Times New Roman" w:hAnsiTheme="minorHAnsi" w:cstheme="minorHAnsi"/>
                <w:lang w:val="en-GB"/>
              </w:rPr>
              <w:t>White House</w:t>
            </w:r>
            <w:r w:rsidRPr="005079FC">
              <w:rPr>
                <w:rFonts w:asciiTheme="minorHAnsi" w:eastAsia="Times New Roman" w:hAnsiTheme="minorHAnsi" w:cstheme="minorHAnsi"/>
                <w:lang w:val="en-GB"/>
              </w:rPr>
              <w:t xml:space="preserve"> School is committed to safeguarding and promoting the welfare of children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6B276F58" w14:textId="77777777" w:rsidR="00D063FD" w:rsidRDefault="00D063FD" w:rsidP="00D063FD">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B93AB81" w:rsidR="000C2662" w:rsidRPr="00D063FD" w:rsidRDefault="002803C2" w:rsidP="00D063FD">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We comply with the Disclosure &amp; Barring Service (DBS) code of practice and have a written policy on the recruitment of ex-offenders, both of which are available on request. </w:t>
            </w:r>
            <w:r w:rsidR="00C6615B" w:rsidRPr="005079FC">
              <w:rPr>
                <w:rFonts w:asciiTheme="minorHAnsi" w:eastAsia="Times New Roman" w:hAnsiTheme="minorHAnsi" w:cstheme="minorHAnsi"/>
                <w:lang w:val="en-GB"/>
              </w:rPr>
              <w:t>If</w:t>
            </w:r>
            <w:r w:rsidRPr="005079FC">
              <w:rPr>
                <w:rFonts w:asciiTheme="minorHAnsi" w:eastAsia="Times New Roman" w:hAnsiTheme="minorHAnsi" w:cstheme="minorHAnsi"/>
                <w:lang w:val="en-GB"/>
              </w:rPr>
              <w:t xml:space="preserve"> you </w:t>
            </w:r>
            <w:r w:rsidR="00C6615B" w:rsidRPr="005079FC">
              <w:rPr>
                <w:rFonts w:asciiTheme="minorHAnsi" w:eastAsia="Times New Roman" w:hAnsiTheme="minorHAnsi" w:cstheme="minorHAnsi"/>
                <w:lang w:val="en-GB"/>
              </w:rPr>
              <w:t>are</w:t>
            </w:r>
            <w:r w:rsidRPr="005079FC">
              <w:rPr>
                <w:rFonts w:asciiTheme="minorHAnsi" w:eastAsia="Times New Roman" w:hAnsiTheme="minorHAnsi" w:cstheme="minorHAnsi"/>
                <w:lang w:val="en-GB"/>
              </w:rPr>
              <w:t xml:space="preserve"> shortlisted, you </w:t>
            </w:r>
            <w:r w:rsidR="00C6615B" w:rsidRPr="005079FC">
              <w:rPr>
                <w:rFonts w:asciiTheme="minorHAnsi" w:eastAsia="Times New Roman" w:hAnsiTheme="minorHAnsi" w:cstheme="minorHAnsi"/>
                <w:lang w:val="en-GB"/>
              </w:rPr>
              <w:t xml:space="preserve">will be </w:t>
            </w:r>
            <w:r w:rsidRPr="005079FC">
              <w:rPr>
                <w:rFonts w:asciiTheme="minorHAnsi" w:eastAsia="Times New Roman" w:hAnsiTheme="minorHAnsi" w:cstheme="minorHAnsi"/>
                <w:lang w:val="en-GB"/>
              </w:rPr>
              <w:t>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r w:rsidR="000C2662" w:rsidRPr="005079FC" w14:paraId="3CE2C36E" w14:textId="77777777" w:rsidTr="00E80314">
        <w:tc>
          <w:tcPr>
            <w:tcW w:w="1555" w:type="dxa"/>
            <w:shd w:val="clear" w:color="auto" w:fill="A8D08D" w:themeFill="accent6" w:themeFillTint="99"/>
          </w:tcPr>
          <w:p w14:paraId="2A196059" w14:textId="77777777" w:rsidR="000C2662" w:rsidRPr="005079FC" w:rsidRDefault="00D92E55" w:rsidP="00D063FD">
            <w:pPr>
              <w:spacing w:before="2" w:line="276" w:lineRule="auto"/>
              <w:jc w:val="both"/>
              <w:rPr>
                <w:rFonts w:asciiTheme="minorHAnsi" w:hAnsiTheme="minorHAnsi" w:cstheme="minorHAnsi"/>
                <w:b/>
              </w:rPr>
            </w:pPr>
            <w:r w:rsidRPr="005079FC">
              <w:rPr>
                <w:rFonts w:asciiTheme="minorHAnsi" w:hAnsiTheme="minorHAnsi" w:cstheme="minorHAnsi"/>
                <w:b/>
              </w:rPr>
              <w:t>6.</w:t>
            </w:r>
          </w:p>
        </w:tc>
        <w:tc>
          <w:tcPr>
            <w:tcW w:w="7461" w:type="dxa"/>
            <w:shd w:val="clear" w:color="auto" w:fill="A8D08D" w:themeFill="accent6" w:themeFillTint="99"/>
          </w:tcPr>
          <w:p w14:paraId="2A91F7F9" w14:textId="77777777" w:rsidR="000C2662" w:rsidRPr="005079FC" w:rsidRDefault="00D92E55" w:rsidP="00EE4CCA">
            <w:pPr>
              <w:pBdr>
                <w:top w:val="nil"/>
                <w:left w:val="nil"/>
                <w:bottom w:val="nil"/>
                <w:right w:val="nil"/>
                <w:between w:val="nil"/>
              </w:pBdr>
              <w:shd w:val="clear" w:color="auto" w:fill="A8D08D" w:themeFill="accent6" w:themeFillTint="99"/>
              <w:spacing w:line="276" w:lineRule="auto"/>
              <w:ind w:right="168"/>
              <w:rPr>
                <w:rFonts w:asciiTheme="minorHAnsi" w:hAnsiTheme="minorHAnsi" w:cstheme="minorHAnsi"/>
                <w:color w:val="000000"/>
              </w:rPr>
            </w:pPr>
            <w:r w:rsidRPr="005079FC">
              <w:rPr>
                <w:rFonts w:asciiTheme="minorHAnsi" w:hAnsiTheme="minorHAnsi" w:cstheme="minorHAnsi"/>
                <w:b/>
                <w:color w:val="000000"/>
              </w:rPr>
              <w:t>Further Information</w:t>
            </w:r>
          </w:p>
        </w:tc>
      </w:tr>
      <w:tr w:rsidR="000C2662" w:rsidRPr="005079FC" w14:paraId="5B56D2F6" w14:textId="77777777">
        <w:tc>
          <w:tcPr>
            <w:tcW w:w="1555" w:type="dxa"/>
            <w:shd w:val="clear" w:color="auto" w:fill="FFFFFF"/>
          </w:tcPr>
          <w:p w14:paraId="627020BC" w14:textId="77777777" w:rsidR="000C2662" w:rsidRPr="005079FC" w:rsidRDefault="000C2662" w:rsidP="00D063FD">
            <w:pPr>
              <w:spacing w:before="2" w:line="276" w:lineRule="auto"/>
              <w:jc w:val="both"/>
              <w:rPr>
                <w:rFonts w:asciiTheme="minorHAnsi" w:hAnsiTheme="minorHAnsi" w:cstheme="minorHAnsi"/>
                <w:b/>
              </w:rPr>
            </w:pPr>
          </w:p>
        </w:tc>
        <w:tc>
          <w:tcPr>
            <w:tcW w:w="7461" w:type="dxa"/>
            <w:shd w:val="clear" w:color="auto" w:fill="FFFFFF"/>
          </w:tcPr>
          <w:p w14:paraId="04A57A70" w14:textId="40471941" w:rsidR="000C2662" w:rsidRPr="005079FC" w:rsidRDefault="00D92E55" w:rsidP="00D063FD">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 xml:space="preserve">This Job Description and Person Specification are current </w:t>
            </w:r>
            <w:r w:rsidR="007F27EF" w:rsidRPr="005079FC">
              <w:rPr>
                <w:rFonts w:asciiTheme="minorHAnsi" w:hAnsiTheme="minorHAnsi" w:cstheme="minorHAnsi"/>
                <w:color w:val="000000"/>
              </w:rPr>
              <w:t xml:space="preserve">as of </w:t>
            </w:r>
            <w:r w:rsidR="00E80314">
              <w:rPr>
                <w:rFonts w:asciiTheme="minorHAnsi" w:hAnsiTheme="minorHAnsi" w:cstheme="minorHAnsi"/>
                <w:color w:val="000000"/>
              </w:rPr>
              <w:t>May 2025</w:t>
            </w:r>
            <w:r w:rsidRPr="005079FC">
              <w:rPr>
                <w:rFonts w:asciiTheme="minorHAnsi" w:hAnsiTheme="minorHAnsi" w:cstheme="minorHAnsi"/>
                <w:color w:val="000000"/>
              </w:rPr>
              <w:t>. In consultation with you</w:t>
            </w:r>
            <w:r w:rsidR="006828B8" w:rsidRPr="005079FC">
              <w:rPr>
                <w:rFonts w:asciiTheme="minorHAnsi" w:hAnsiTheme="minorHAnsi" w:cstheme="minorHAnsi"/>
                <w:color w:val="000000"/>
              </w:rPr>
              <w:t>,</w:t>
            </w:r>
            <w:r w:rsidRPr="005079FC">
              <w:rPr>
                <w:rFonts w:asciiTheme="minorHAnsi" w:hAnsiTheme="minorHAnsi" w:cstheme="minorHAnsi"/>
                <w:color w:val="000000"/>
              </w:rPr>
              <w:t xml:space="preserve"> it is liable to variation to reflect changes in the job. If you have any queries relating to your Job Description and/or Person Specification, please consult the Head</w:t>
            </w:r>
            <w:r w:rsidR="007F27EF" w:rsidRPr="005079FC">
              <w:rPr>
                <w:rFonts w:asciiTheme="minorHAnsi" w:hAnsiTheme="minorHAnsi" w:cstheme="minorHAnsi"/>
                <w:color w:val="000000"/>
              </w:rPr>
              <w:t>t</w:t>
            </w:r>
            <w:r w:rsidRPr="005079FC">
              <w:rPr>
                <w:rFonts w:asciiTheme="minorHAnsi" w:hAnsiTheme="minorHAnsi" w:cstheme="minorHAnsi"/>
                <w:color w:val="000000"/>
              </w:rPr>
              <w:t>eacher.</w:t>
            </w:r>
          </w:p>
        </w:tc>
      </w:tr>
    </w:tbl>
    <w:p w14:paraId="2CE801A6" w14:textId="77777777" w:rsidR="000C2662" w:rsidRDefault="000C2662" w:rsidP="00216699">
      <w:pPr>
        <w:spacing w:before="2"/>
        <w:jc w:val="both"/>
        <w:rPr>
          <w:b/>
        </w:rPr>
      </w:pPr>
    </w:p>
    <w:p w14:paraId="07DF0275" w14:textId="77777777" w:rsidR="00E80314" w:rsidRDefault="00E80314" w:rsidP="00216699">
      <w:pPr>
        <w:spacing w:before="2"/>
        <w:jc w:val="both"/>
        <w:rPr>
          <w:b/>
        </w:rPr>
      </w:pPr>
    </w:p>
    <w:tbl>
      <w:tblPr>
        <w:tblStyle w:val="TableGrid"/>
        <w:tblW w:w="9067" w:type="dxa"/>
        <w:tblLook w:val="04A0" w:firstRow="1" w:lastRow="0" w:firstColumn="1" w:lastColumn="0" w:noHBand="0" w:noVBand="1"/>
      </w:tblPr>
      <w:tblGrid>
        <w:gridCol w:w="1444"/>
        <w:gridCol w:w="4573"/>
        <w:gridCol w:w="3050"/>
      </w:tblGrid>
      <w:tr w:rsidR="00E80314" w:rsidRPr="008151F4" w14:paraId="21704AC7" w14:textId="77777777" w:rsidTr="00A657BD">
        <w:trPr>
          <w:trHeight w:val="373"/>
        </w:trPr>
        <w:tc>
          <w:tcPr>
            <w:tcW w:w="9067" w:type="dxa"/>
            <w:gridSpan w:val="3"/>
            <w:shd w:val="clear" w:color="auto" w:fill="A8D08D" w:themeFill="accent6" w:themeFillTint="99"/>
          </w:tcPr>
          <w:p w14:paraId="5A80FCD5" w14:textId="77777777" w:rsidR="00E80314" w:rsidRPr="00530C07" w:rsidRDefault="00E80314" w:rsidP="00A657BD">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E80314" w:rsidRPr="008151F4" w14:paraId="66AEAB8D" w14:textId="77777777" w:rsidTr="00A657BD">
        <w:tc>
          <w:tcPr>
            <w:tcW w:w="1444" w:type="dxa"/>
            <w:shd w:val="clear" w:color="auto" w:fill="E2EFD9" w:themeFill="accent6" w:themeFillTint="33"/>
          </w:tcPr>
          <w:p w14:paraId="6BF16E23" w14:textId="77777777" w:rsidR="00E80314" w:rsidRPr="00530C07" w:rsidRDefault="00E80314" w:rsidP="00A657BD">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73" w:type="dxa"/>
            <w:shd w:val="clear" w:color="auto" w:fill="E2EFD9" w:themeFill="accent6" w:themeFillTint="33"/>
          </w:tcPr>
          <w:p w14:paraId="281B173F" w14:textId="77777777" w:rsidR="00E80314" w:rsidRPr="00530C07" w:rsidRDefault="00E80314" w:rsidP="00A657BD">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50" w:type="dxa"/>
            <w:shd w:val="clear" w:color="auto" w:fill="E2EFD9" w:themeFill="accent6" w:themeFillTint="33"/>
          </w:tcPr>
          <w:p w14:paraId="3257A055" w14:textId="77777777" w:rsidR="00E80314" w:rsidRPr="00530C07" w:rsidRDefault="00E80314" w:rsidP="00A657BD">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E80314" w:rsidRPr="008151F4" w14:paraId="255124AC" w14:textId="77777777" w:rsidTr="00A657BD">
        <w:tc>
          <w:tcPr>
            <w:tcW w:w="1444" w:type="dxa"/>
            <w:shd w:val="clear" w:color="auto" w:fill="E2EFD9" w:themeFill="accent6" w:themeFillTint="33"/>
            <w:vAlign w:val="center"/>
          </w:tcPr>
          <w:p w14:paraId="55F835C9"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t>Knowledge</w:t>
            </w:r>
          </w:p>
        </w:tc>
        <w:tc>
          <w:tcPr>
            <w:tcW w:w="4573" w:type="dxa"/>
          </w:tcPr>
          <w:p w14:paraId="512B8C34" w14:textId="77777777"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Knowledge of the teaching standards relating to school leadership</w:t>
            </w:r>
          </w:p>
          <w:p w14:paraId="0EAE7F9C" w14:textId="77777777"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Knowledge of Independent School Standards and how these relate to both the Ofsted and ISI Inspection frameworks.</w:t>
            </w:r>
          </w:p>
          <w:p w14:paraId="5762398B" w14:textId="1EDB9753"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 xml:space="preserve">Knowledge of how to inspire, support and maintain an effective teaching </w:t>
            </w:r>
            <w:r w:rsidRPr="00E80314">
              <w:rPr>
                <w:rFonts w:ascii="Calibri" w:hAnsi="Calibri" w:cs="Calibri"/>
              </w:rPr>
              <w:t>team.</w:t>
            </w:r>
          </w:p>
          <w:p w14:paraId="6E467A56" w14:textId="32F25A6B"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 xml:space="preserve">Knowledge of learning difficulties and disabilities and an </w:t>
            </w:r>
            <w:r w:rsidRPr="00E80314">
              <w:rPr>
                <w:rFonts w:ascii="Calibri" w:hAnsi="Calibri" w:cs="Calibri"/>
              </w:rPr>
              <w:t>in-depth</w:t>
            </w:r>
            <w:r w:rsidRPr="00E80314">
              <w:rPr>
                <w:rFonts w:ascii="Calibri" w:hAnsi="Calibri" w:cs="Calibri"/>
              </w:rPr>
              <w:t xml:space="preserve"> understanding of the effects on learning</w:t>
            </w:r>
          </w:p>
          <w:p w14:paraId="20D02437" w14:textId="77777777"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Knowledge of assessment and practise</w:t>
            </w:r>
          </w:p>
          <w:p w14:paraId="6C0A05E7" w14:textId="77777777" w:rsidR="00E80314" w:rsidRPr="00E80314" w:rsidRDefault="00E80314" w:rsidP="00E80314">
            <w:pPr>
              <w:pStyle w:val="ListParagraph"/>
              <w:widowControl/>
              <w:numPr>
                <w:ilvl w:val="0"/>
                <w:numId w:val="9"/>
              </w:numPr>
              <w:autoSpaceDE/>
              <w:autoSpaceDN/>
              <w:spacing w:after="160" w:line="259" w:lineRule="auto"/>
              <w:contextualSpacing/>
              <w:rPr>
                <w:rFonts w:ascii="Calibri" w:hAnsi="Calibri" w:cs="Calibri"/>
              </w:rPr>
            </w:pPr>
            <w:r w:rsidRPr="00E80314">
              <w:rPr>
                <w:rFonts w:ascii="Calibri" w:hAnsi="Calibri" w:cs="Calibri"/>
              </w:rPr>
              <w:t>Knowledge of ASD teaching strategies</w:t>
            </w:r>
          </w:p>
          <w:p w14:paraId="11DC8934" w14:textId="57916A66" w:rsidR="00E80314" w:rsidRPr="00432CDE" w:rsidRDefault="00E80314" w:rsidP="00E80314">
            <w:pPr>
              <w:numPr>
                <w:ilvl w:val="0"/>
                <w:numId w:val="9"/>
              </w:numPr>
              <w:pBdr>
                <w:top w:val="nil"/>
                <w:left w:val="nil"/>
                <w:bottom w:val="nil"/>
                <w:right w:val="nil"/>
                <w:between w:val="nil"/>
              </w:pBdr>
              <w:tabs>
                <w:tab w:val="left" w:pos="453"/>
                <w:tab w:val="left" w:pos="454"/>
              </w:tabs>
              <w:ind w:right="272"/>
              <w:rPr>
                <w:rFonts w:asciiTheme="minorHAnsi" w:hAnsiTheme="minorHAnsi" w:cstheme="minorHAnsi"/>
              </w:rPr>
            </w:pPr>
            <w:r w:rsidRPr="00E80314">
              <w:rPr>
                <w:rFonts w:ascii="Calibri" w:hAnsi="Calibri" w:cs="Calibri"/>
              </w:rPr>
              <w:t>Effective knowledge of strategies that maintain a learning environment with high standards of behaviour and conduct</w:t>
            </w:r>
          </w:p>
        </w:tc>
        <w:tc>
          <w:tcPr>
            <w:tcW w:w="3050" w:type="dxa"/>
          </w:tcPr>
          <w:p w14:paraId="54884CF5" w14:textId="24807603" w:rsidR="00E80314" w:rsidRDefault="00E80314" w:rsidP="00E80314">
            <w:pPr>
              <w:pStyle w:val="ListParagraph"/>
              <w:widowControl/>
              <w:numPr>
                <w:ilvl w:val="0"/>
                <w:numId w:val="10"/>
              </w:numPr>
              <w:autoSpaceDE/>
              <w:autoSpaceDN/>
              <w:contextualSpacing/>
              <w:rPr>
                <w:rFonts w:asciiTheme="minorHAnsi" w:hAnsiTheme="minorHAnsi" w:cstheme="minorHAnsi"/>
              </w:rPr>
            </w:pPr>
            <w:r>
              <w:rPr>
                <w:rFonts w:asciiTheme="minorHAnsi" w:hAnsiTheme="minorHAnsi" w:cstheme="minorHAnsi"/>
              </w:rPr>
              <w:t xml:space="preserve">Knowledge gained from teaching in specialist </w:t>
            </w:r>
            <w:r>
              <w:rPr>
                <w:rFonts w:asciiTheme="minorHAnsi" w:hAnsiTheme="minorHAnsi" w:cstheme="minorHAnsi"/>
              </w:rPr>
              <w:t>settings.</w:t>
            </w:r>
          </w:p>
          <w:p w14:paraId="0BFD39C6" w14:textId="77777777" w:rsidR="00E80314" w:rsidRDefault="00E80314" w:rsidP="00E80314">
            <w:pPr>
              <w:pStyle w:val="ListParagraph"/>
              <w:widowControl/>
              <w:numPr>
                <w:ilvl w:val="0"/>
                <w:numId w:val="10"/>
              </w:numPr>
              <w:autoSpaceDE/>
              <w:autoSpaceDN/>
              <w:contextualSpacing/>
              <w:rPr>
                <w:rFonts w:asciiTheme="minorHAnsi" w:hAnsiTheme="minorHAnsi" w:cstheme="minorHAnsi"/>
              </w:rPr>
            </w:pPr>
            <w:r w:rsidRPr="00E810B3">
              <w:rPr>
                <w:rFonts w:asciiTheme="minorHAnsi" w:hAnsiTheme="minorHAnsi" w:cstheme="minorHAnsi"/>
              </w:rPr>
              <w:t>Knowledge of Independent School Standards</w:t>
            </w:r>
          </w:p>
          <w:p w14:paraId="0C9E05CC" w14:textId="77777777" w:rsidR="00E80314" w:rsidRPr="00E810B3" w:rsidRDefault="00E80314" w:rsidP="00E80314">
            <w:pPr>
              <w:pStyle w:val="ListParagraph"/>
              <w:widowControl/>
              <w:numPr>
                <w:ilvl w:val="0"/>
                <w:numId w:val="10"/>
              </w:numPr>
              <w:autoSpaceDE/>
              <w:autoSpaceDN/>
              <w:contextualSpacing/>
              <w:rPr>
                <w:rFonts w:asciiTheme="minorHAnsi" w:hAnsiTheme="minorHAnsi" w:cstheme="minorHAnsi"/>
              </w:rPr>
            </w:pPr>
            <w:r w:rsidRPr="00AE0A3C">
              <w:rPr>
                <w:rFonts w:asciiTheme="minorHAnsi" w:hAnsiTheme="minorHAnsi" w:cstheme="minorHAnsi"/>
              </w:rPr>
              <w:t>Level 3 qualification in Safeguarding</w:t>
            </w:r>
          </w:p>
        </w:tc>
      </w:tr>
      <w:tr w:rsidR="00E80314" w:rsidRPr="008151F4" w14:paraId="5881906B" w14:textId="77777777" w:rsidTr="00A657BD">
        <w:tc>
          <w:tcPr>
            <w:tcW w:w="1444" w:type="dxa"/>
            <w:shd w:val="clear" w:color="auto" w:fill="E2EFD9" w:themeFill="accent6" w:themeFillTint="33"/>
            <w:vAlign w:val="center"/>
          </w:tcPr>
          <w:p w14:paraId="34F8B1DA"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t>Experience</w:t>
            </w:r>
          </w:p>
        </w:tc>
        <w:tc>
          <w:tcPr>
            <w:tcW w:w="4573" w:type="dxa"/>
          </w:tcPr>
          <w:p w14:paraId="5500667B" w14:textId="7796E90A"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rPr>
            </w:pPr>
            <w:r w:rsidRPr="00E80314">
              <w:rPr>
                <w:rFonts w:ascii="Calibri" w:hAnsi="Calibri" w:cs="Calibri"/>
              </w:rPr>
              <w:t xml:space="preserve">Leadership experience within an education setting, </w:t>
            </w:r>
            <w:r w:rsidRPr="00E80314">
              <w:rPr>
                <w:rFonts w:ascii="Calibri" w:hAnsi="Calibri" w:cs="Calibri"/>
              </w:rPr>
              <w:t>specialist,</w:t>
            </w:r>
            <w:r w:rsidRPr="00E80314">
              <w:rPr>
                <w:rFonts w:ascii="Calibri" w:hAnsi="Calibri" w:cs="Calibri"/>
              </w:rPr>
              <w:t xml:space="preserve"> or mainstream </w:t>
            </w:r>
          </w:p>
          <w:p w14:paraId="0B685E05" w14:textId="0D161C01"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rPr>
            </w:pPr>
            <w:r w:rsidRPr="00E80314">
              <w:rPr>
                <w:rFonts w:ascii="Calibri" w:hAnsi="Calibri" w:cs="Calibri"/>
              </w:rPr>
              <w:t xml:space="preserve">Demonstrate evidence of practice in working with students who have learning difficulties and </w:t>
            </w:r>
            <w:r w:rsidRPr="00E80314">
              <w:rPr>
                <w:rFonts w:ascii="Calibri" w:hAnsi="Calibri" w:cs="Calibri"/>
              </w:rPr>
              <w:t>disabilities.</w:t>
            </w:r>
            <w:r w:rsidRPr="00E80314">
              <w:rPr>
                <w:rFonts w:ascii="Calibri" w:hAnsi="Calibri" w:cs="Calibri"/>
              </w:rPr>
              <w:t xml:space="preserve"> </w:t>
            </w:r>
          </w:p>
          <w:p w14:paraId="3DEB976B" w14:textId="45933F61"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rPr>
            </w:pPr>
            <w:r w:rsidRPr="00E80314">
              <w:rPr>
                <w:rFonts w:ascii="Calibri" w:hAnsi="Calibri" w:cs="Calibri"/>
              </w:rPr>
              <w:lastRenderedPageBreak/>
              <w:t xml:space="preserve">Current experience of working with children and being able to promote a desire for </w:t>
            </w:r>
            <w:r w:rsidRPr="00E80314">
              <w:rPr>
                <w:rFonts w:ascii="Calibri" w:hAnsi="Calibri" w:cs="Calibri"/>
              </w:rPr>
              <w:t>learning.</w:t>
            </w:r>
          </w:p>
          <w:p w14:paraId="121CC727" w14:textId="77777777"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rPr>
            </w:pPr>
            <w:r w:rsidRPr="00E80314">
              <w:rPr>
                <w:rFonts w:ascii="Calibri" w:hAnsi="Calibri" w:cs="Calibri"/>
              </w:rPr>
              <w:t>Experience of supporting a diverse staff team</w:t>
            </w:r>
          </w:p>
          <w:p w14:paraId="7510F07E" w14:textId="30080F51"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rPr>
            </w:pPr>
            <w:r w:rsidRPr="00E80314">
              <w:rPr>
                <w:rFonts w:ascii="Calibri" w:hAnsi="Calibri" w:cs="Calibri"/>
              </w:rPr>
              <w:t xml:space="preserve">Managing all records relating to compliance, </w:t>
            </w:r>
            <w:r w:rsidRPr="00E80314">
              <w:rPr>
                <w:rFonts w:ascii="Calibri" w:hAnsi="Calibri" w:cs="Calibri"/>
              </w:rPr>
              <w:t>standards,</w:t>
            </w:r>
            <w:r w:rsidRPr="00E80314">
              <w:rPr>
                <w:rFonts w:ascii="Calibri" w:hAnsi="Calibri" w:cs="Calibri"/>
              </w:rPr>
              <w:t xml:space="preserve"> and audits</w:t>
            </w:r>
          </w:p>
          <w:p w14:paraId="2157A48C" w14:textId="77777777"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color w:val="000000"/>
                <w:lang w:val="en-GB"/>
              </w:rPr>
            </w:pPr>
            <w:r w:rsidRPr="00E80314">
              <w:rPr>
                <w:rFonts w:ascii="Calibri" w:hAnsi="Calibri" w:cs="Calibri"/>
              </w:rPr>
              <w:t>Gathering evidence for audits</w:t>
            </w:r>
          </w:p>
          <w:p w14:paraId="5A4619CD" w14:textId="18F59B68" w:rsidR="00E80314" w:rsidRPr="00E80314" w:rsidRDefault="00E80314" w:rsidP="00E80314">
            <w:pPr>
              <w:pStyle w:val="ListParagraph"/>
              <w:widowControl/>
              <w:numPr>
                <w:ilvl w:val="0"/>
                <w:numId w:val="15"/>
              </w:numPr>
              <w:autoSpaceDE/>
              <w:autoSpaceDN/>
              <w:spacing w:after="160" w:line="259" w:lineRule="auto"/>
              <w:contextualSpacing/>
              <w:rPr>
                <w:rFonts w:ascii="Calibri" w:hAnsi="Calibri" w:cs="Calibri"/>
                <w:color w:val="000000"/>
                <w:lang w:val="en-GB"/>
              </w:rPr>
            </w:pPr>
            <w:r w:rsidRPr="00E80314">
              <w:rPr>
                <w:rFonts w:ascii="Calibri" w:hAnsi="Calibri" w:cs="Calibri"/>
              </w:rPr>
              <w:t>Experience of completing observations and learning</w:t>
            </w:r>
          </w:p>
        </w:tc>
        <w:tc>
          <w:tcPr>
            <w:tcW w:w="3050" w:type="dxa"/>
          </w:tcPr>
          <w:p w14:paraId="4E58B925" w14:textId="77777777" w:rsidR="00E80314" w:rsidRPr="00BE5818" w:rsidRDefault="00E80314" w:rsidP="00E80314">
            <w:pPr>
              <w:pStyle w:val="ListParagraph"/>
              <w:widowControl/>
              <w:numPr>
                <w:ilvl w:val="0"/>
                <w:numId w:val="11"/>
              </w:numPr>
              <w:adjustRightInd w:val="0"/>
              <w:spacing w:line="276" w:lineRule="auto"/>
              <w:rPr>
                <w:rFonts w:ascii="Calibri" w:hAnsi="Calibri" w:cs="Calibri"/>
                <w:color w:val="000000"/>
                <w:lang w:val="en-GB"/>
              </w:rPr>
            </w:pPr>
            <w:r w:rsidRPr="001A03BE">
              <w:rPr>
                <w:rFonts w:asciiTheme="minorHAnsi" w:hAnsiTheme="minorHAnsi" w:cstheme="minorHAnsi"/>
              </w:rPr>
              <w:lastRenderedPageBreak/>
              <w:t xml:space="preserve">Experience of </w:t>
            </w:r>
            <w:r>
              <w:rPr>
                <w:rFonts w:asciiTheme="minorHAnsi" w:hAnsiTheme="minorHAnsi" w:cstheme="minorHAnsi"/>
              </w:rPr>
              <w:t xml:space="preserve">teaching in </w:t>
            </w:r>
            <w:r w:rsidRPr="001A03BE">
              <w:rPr>
                <w:rFonts w:asciiTheme="minorHAnsi" w:hAnsiTheme="minorHAnsi" w:cstheme="minorHAnsi"/>
              </w:rPr>
              <w:t>specialist setting</w:t>
            </w:r>
            <w:r>
              <w:rPr>
                <w:rFonts w:asciiTheme="minorHAnsi" w:hAnsiTheme="minorHAnsi" w:cstheme="minorHAnsi"/>
              </w:rPr>
              <w:t>s</w:t>
            </w:r>
          </w:p>
          <w:p w14:paraId="3CC39AF5" w14:textId="668270C6" w:rsidR="00E80314" w:rsidRPr="008013F7" w:rsidRDefault="00E80314" w:rsidP="00E80314">
            <w:pPr>
              <w:pStyle w:val="ListParagraph"/>
              <w:widowControl/>
              <w:numPr>
                <w:ilvl w:val="0"/>
                <w:numId w:val="11"/>
              </w:numPr>
              <w:adjustRightInd w:val="0"/>
              <w:spacing w:line="276" w:lineRule="auto"/>
              <w:rPr>
                <w:rFonts w:ascii="Calibri" w:hAnsi="Calibri" w:cs="Calibri"/>
                <w:color w:val="000000"/>
                <w:lang w:val="en-GB"/>
              </w:rPr>
            </w:pPr>
            <w:r w:rsidRPr="00B14A18">
              <w:rPr>
                <w:rFonts w:ascii="Calibri" w:hAnsi="Calibri" w:cs="Calibri"/>
                <w:color w:val="000000"/>
              </w:rPr>
              <w:t xml:space="preserve">Leadership experience within an education setting, </w:t>
            </w:r>
            <w:r w:rsidRPr="00B14A18">
              <w:rPr>
                <w:rFonts w:ascii="Calibri" w:hAnsi="Calibri" w:cs="Calibri"/>
                <w:color w:val="000000"/>
              </w:rPr>
              <w:t>specialist,</w:t>
            </w:r>
            <w:r w:rsidRPr="00B14A18">
              <w:rPr>
                <w:rFonts w:ascii="Calibri" w:hAnsi="Calibri" w:cs="Calibri"/>
                <w:color w:val="000000"/>
              </w:rPr>
              <w:t xml:space="preserve"> or mainstream</w:t>
            </w:r>
          </w:p>
          <w:p w14:paraId="371C6CAA" w14:textId="0A63FA9D" w:rsidR="00E80314" w:rsidRPr="00BE5818" w:rsidRDefault="00E80314" w:rsidP="00E80314">
            <w:pPr>
              <w:pStyle w:val="ListParagraph"/>
              <w:widowControl/>
              <w:adjustRightInd w:val="0"/>
              <w:spacing w:line="276" w:lineRule="auto"/>
              <w:ind w:left="453"/>
              <w:rPr>
                <w:rFonts w:ascii="Calibri" w:hAnsi="Calibri" w:cs="Calibri"/>
                <w:color w:val="000000"/>
                <w:lang w:val="en-GB"/>
              </w:rPr>
            </w:pPr>
          </w:p>
        </w:tc>
      </w:tr>
      <w:tr w:rsidR="00E80314" w:rsidRPr="008151F4" w14:paraId="73C19645" w14:textId="77777777" w:rsidTr="00A657BD">
        <w:tc>
          <w:tcPr>
            <w:tcW w:w="1444" w:type="dxa"/>
            <w:shd w:val="clear" w:color="auto" w:fill="E2EFD9" w:themeFill="accent6" w:themeFillTint="33"/>
            <w:vAlign w:val="center"/>
          </w:tcPr>
          <w:p w14:paraId="7D8E50D4"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lastRenderedPageBreak/>
              <w:t>Skills</w:t>
            </w:r>
          </w:p>
        </w:tc>
        <w:tc>
          <w:tcPr>
            <w:tcW w:w="4573" w:type="dxa"/>
          </w:tcPr>
          <w:p w14:paraId="6B81B973" w14:textId="77777777" w:rsidR="00E80314" w:rsidRPr="00E80314" w:rsidRDefault="00E80314" w:rsidP="00E80314">
            <w:pPr>
              <w:pStyle w:val="ListParagraph"/>
              <w:widowControl/>
              <w:numPr>
                <w:ilvl w:val="0"/>
                <w:numId w:val="12"/>
              </w:numPr>
              <w:autoSpaceDE/>
              <w:autoSpaceDN/>
              <w:spacing w:after="160" w:line="259" w:lineRule="auto"/>
              <w:contextualSpacing/>
              <w:rPr>
                <w:rFonts w:ascii="Calibri" w:hAnsi="Calibri" w:cs="Calibri"/>
              </w:rPr>
            </w:pPr>
            <w:r w:rsidRPr="00E80314">
              <w:rPr>
                <w:rFonts w:ascii="Calibri" w:hAnsi="Calibri" w:cs="Calibri"/>
              </w:rPr>
              <w:t>Excellent interpersonal skills</w:t>
            </w:r>
          </w:p>
          <w:p w14:paraId="6AB44F7C" w14:textId="7AC391F5" w:rsidR="00E80314" w:rsidRPr="00E80314" w:rsidRDefault="00E80314" w:rsidP="00E80314">
            <w:pPr>
              <w:pStyle w:val="ListParagraph"/>
              <w:widowControl/>
              <w:numPr>
                <w:ilvl w:val="0"/>
                <w:numId w:val="12"/>
              </w:numPr>
              <w:autoSpaceDE/>
              <w:autoSpaceDN/>
              <w:spacing w:after="160" w:line="259" w:lineRule="auto"/>
              <w:contextualSpacing/>
              <w:rPr>
                <w:rFonts w:ascii="Calibri" w:hAnsi="Calibri" w:cs="Calibri"/>
              </w:rPr>
            </w:pPr>
            <w:r w:rsidRPr="00E80314">
              <w:rPr>
                <w:rFonts w:ascii="Calibri" w:hAnsi="Calibri" w:cs="Calibri"/>
              </w:rPr>
              <w:t xml:space="preserve">Be able to support and promote a reflective learning </w:t>
            </w:r>
            <w:r w:rsidRPr="00E80314">
              <w:rPr>
                <w:rFonts w:ascii="Calibri" w:hAnsi="Calibri" w:cs="Calibri"/>
              </w:rPr>
              <w:t>ethos.</w:t>
            </w:r>
          </w:p>
          <w:p w14:paraId="225A38AB" w14:textId="3021D745" w:rsidR="00E80314" w:rsidRPr="00E80314" w:rsidRDefault="00E80314" w:rsidP="00E80314">
            <w:pPr>
              <w:pStyle w:val="ListParagraph"/>
              <w:widowControl/>
              <w:numPr>
                <w:ilvl w:val="0"/>
                <w:numId w:val="12"/>
              </w:numPr>
              <w:autoSpaceDE/>
              <w:autoSpaceDN/>
              <w:spacing w:after="160" w:line="259" w:lineRule="auto"/>
              <w:contextualSpacing/>
              <w:rPr>
                <w:rFonts w:ascii="Calibri" w:hAnsi="Calibri" w:cs="Calibri"/>
              </w:rPr>
            </w:pPr>
            <w:r w:rsidRPr="00E80314">
              <w:rPr>
                <w:rFonts w:ascii="Calibri" w:hAnsi="Calibri" w:cs="Calibri"/>
              </w:rPr>
              <w:t xml:space="preserve">Be creative and flexible in the way you </w:t>
            </w:r>
            <w:r w:rsidRPr="00E80314">
              <w:rPr>
                <w:rFonts w:ascii="Calibri" w:hAnsi="Calibri" w:cs="Calibri"/>
              </w:rPr>
              <w:t>work.</w:t>
            </w:r>
          </w:p>
          <w:p w14:paraId="45E034DD" w14:textId="77777777" w:rsidR="00E80314" w:rsidRDefault="00E80314" w:rsidP="00E80314">
            <w:pPr>
              <w:pStyle w:val="ListParagraph"/>
              <w:widowControl/>
              <w:numPr>
                <w:ilvl w:val="0"/>
                <w:numId w:val="12"/>
              </w:numPr>
              <w:autoSpaceDE/>
              <w:autoSpaceDN/>
              <w:spacing w:after="160" w:line="259" w:lineRule="auto"/>
              <w:contextualSpacing/>
              <w:rPr>
                <w:rFonts w:ascii="Calibri" w:hAnsi="Calibri" w:cs="Calibri"/>
              </w:rPr>
            </w:pPr>
            <w:r w:rsidRPr="00E80314">
              <w:rPr>
                <w:rFonts w:ascii="Calibri" w:hAnsi="Calibri" w:cs="Calibri"/>
              </w:rPr>
              <w:t>Excellent communication skills</w:t>
            </w:r>
          </w:p>
          <w:p w14:paraId="5D1D3AB9" w14:textId="340CD485" w:rsidR="00E80314" w:rsidRPr="00E80314" w:rsidRDefault="00E80314" w:rsidP="00E80314">
            <w:pPr>
              <w:pStyle w:val="ListParagraph"/>
              <w:widowControl/>
              <w:numPr>
                <w:ilvl w:val="0"/>
                <w:numId w:val="12"/>
              </w:numPr>
              <w:autoSpaceDE/>
              <w:autoSpaceDN/>
              <w:spacing w:after="160" w:line="259" w:lineRule="auto"/>
              <w:contextualSpacing/>
              <w:rPr>
                <w:rFonts w:ascii="Calibri" w:hAnsi="Calibri" w:cs="Calibri"/>
              </w:rPr>
            </w:pPr>
            <w:r w:rsidRPr="00E80314">
              <w:rPr>
                <w:rFonts w:ascii="Calibri" w:hAnsi="Calibri" w:cs="Calibri"/>
              </w:rPr>
              <w:t xml:space="preserve">Committed to your own professional development and </w:t>
            </w:r>
            <w:r w:rsidRPr="00E80314">
              <w:rPr>
                <w:rFonts w:ascii="Calibri" w:hAnsi="Calibri" w:cs="Calibri"/>
              </w:rPr>
              <w:t>participated</w:t>
            </w:r>
            <w:r w:rsidRPr="00E80314">
              <w:rPr>
                <w:rFonts w:ascii="Calibri" w:hAnsi="Calibri" w:cs="Calibri"/>
              </w:rPr>
              <w:t xml:space="preserve"> fully in the school’s community</w:t>
            </w:r>
          </w:p>
        </w:tc>
        <w:tc>
          <w:tcPr>
            <w:tcW w:w="3050" w:type="dxa"/>
          </w:tcPr>
          <w:p w14:paraId="4562A0DA" w14:textId="77777777" w:rsidR="00E80314" w:rsidRPr="0028753E" w:rsidRDefault="00E80314" w:rsidP="00E80314">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Ability to build and lead an effective team</w:t>
            </w:r>
          </w:p>
        </w:tc>
      </w:tr>
      <w:tr w:rsidR="00E80314" w:rsidRPr="008151F4" w14:paraId="09A498FF" w14:textId="77777777" w:rsidTr="00A657BD">
        <w:tc>
          <w:tcPr>
            <w:tcW w:w="1444" w:type="dxa"/>
            <w:shd w:val="clear" w:color="auto" w:fill="E2EFD9" w:themeFill="accent6" w:themeFillTint="33"/>
            <w:vAlign w:val="center"/>
          </w:tcPr>
          <w:p w14:paraId="64AED56B"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t>Personal attributes</w:t>
            </w:r>
          </w:p>
        </w:tc>
        <w:tc>
          <w:tcPr>
            <w:tcW w:w="4573" w:type="dxa"/>
          </w:tcPr>
          <w:p w14:paraId="3FE6B544" w14:textId="1F202625" w:rsidR="00E80314" w:rsidRPr="00E80314" w:rsidRDefault="00E80314" w:rsidP="00E80314">
            <w:pPr>
              <w:pStyle w:val="ListParagraph"/>
              <w:widowControl/>
              <w:numPr>
                <w:ilvl w:val="0"/>
                <w:numId w:val="13"/>
              </w:numPr>
              <w:autoSpaceDE/>
              <w:autoSpaceDN/>
              <w:spacing w:after="160" w:line="259" w:lineRule="auto"/>
              <w:contextualSpacing/>
              <w:rPr>
                <w:rFonts w:ascii="Calibri" w:hAnsi="Calibri" w:cs="Calibri"/>
              </w:rPr>
            </w:pPr>
            <w:r w:rsidRPr="00E80314">
              <w:rPr>
                <w:rFonts w:ascii="Calibri" w:hAnsi="Calibri" w:cs="Calibri"/>
              </w:rPr>
              <w:t xml:space="preserve">Commitment to the additional support needs of all learners and to the development of cooperative responses through a strong team </w:t>
            </w:r>
            <w:r w:rsidRPr="00E80314">
              <w:rPr>
                <w:rFonts w:ascii="Calibri" w:hAnsi="Calibri" w:cs="Calibri"/>
              </w:rPr>
              <w:t>approach.</w:t>
            </w:r>
          </w:p>
          <w:p w14:paraId="10C4D416" w14:textId="77777777" w:rsidR="00E80314" w:rsidRPr="00E80314" w:rsidRDefault="00E80314" w:rsidP="00E80314">
            <w:pPr>
              <w:pStyle w:val="ListParagraph"/>
              <w:widowControl/>
              <w:numPr>
                <w:ilvl w:val="0"/>
                <w:numId w:val="13"/>
              </w:numPr>
              <w:autoSpaceDE/>
              <w:autoSpaceDN/>
              <w:spacing w:after="160" w:line="259" w:lineRule="auto"/>
              <w:contextualSpacing/>
              <w:rPr>
                <w:rFonts w:ascii="Calibri" w:hAnsi="Calibri" w:cs="Calibri"/>
              </w:rPr>
            </w:pPr>
            <w:r w:rsidRPr="00E80314">
              <w:rPr>
                <w:rFonts w:ascii="Calibri" w:hAnsi="Calibri" w:cs="Calibri"/>
              </w:rPr>
              <w:t xml:space="preserve"> Excellent interpersonal skills and a sense of humour</w:t>
            </w:r>
          </w:p>
          <w:p w14:paraId="6A09166C" w14:textId="24ABA006" w:rsidR="00E80314" w:rsidRPr="00E80314" w:rsidRDefault="00E80314" w:rsidP="00E80314">
            <w:pPr>
              <w:pStyle w:val="ListParagraph"/>
              <w:widowControl/>
              <w:numPr>
                <w:ilvl w:val="0"/>
                <w:numId w:val="13"/>
              </w:numPr>
              <w:autoSpaceDE/>
              <w:autoSpaceDN/>
              <w:spacing w:after="160" w:line="259" w:lineRule="auto"/>
              <w:contextualSpacing/>
              <w:rPr>
                <w:rFonts w:ascii="Calibri" w:hAnsi="Calibri" w:cs="Calibri"/>
              </w:rPr>
            </w:pPr>
            <w:r w:rsidRPr="00E80314">
              <w:rPr>
                <w:rFonts w:ascii="Calibri" w:hAnsi="Calibri" w:cs="Calibri"/>
              </w:rPr>
              <w:t xml:space="preserve">Exceptional team working </w:t>
            </w:r>
            <w:r w:rsidRPr="00E80314">
              <w:rPr>
                <w:rFonts w:ascii="Calibri" w:hAnsi="Calibri" w:cs="Calibri"/>
              </w:rPr>
              <w:t>ethos.</w:t>
            </w:r>
          </w:p>
          <w:p w14:paraId="79AE238B" w14:textId="0B14294D" w:rsidR="00E80314" w:rsidRPr="00E80314" w:rsidRDefault="00E80314" w:rsidP="00E80314">
            <w:pPr>
              <w:pStyle w:val="ListParagraph"/>
              <w:widowControl/>
              <w:numPr>
                <w:ilvl w:val="0"/>
                <w:numId w:val="13"/>
              </w:numPr>
              <w:autoSpaceDE/>
              <w:autoSpaceDN/>
              <w:spacing w:after="160" w:line="259" w:lineRule="auto"/>
              <w:contextualSpacing/>
              <w:rPr>
                <w:rFonts w:ascii="Calibri" w:hAnsi="Calibri" w:cs="Calibri"/>
              </w:rPr>
            </w:pPr>
            <w:r w:rsidRPr="00E80314">
              <w:rPr>
                <w:rFonts w:ascii="Calibri" w:hAnsi="Calibri" w:cs="Calibri"/>
              </w:rPr>
              <w:t xml:space="preserve">Confidence in working with a range of students, </w:t>
            </w:r>
            <w:r w:rsidRPr="00E80314">
              <w:rPr>
                <w:rFonts w:ascii="Calibri" w:hAnsi="Calibri" w:cs="Calibri"/>
              </w:rPr>
              <w:t>staff,</w:t>
            </w:r>
            <w:r w:rsidRPr="00E80314">
              <w:rPr>
                <w:rFonts w:ascii="Calibri" w:hAnsi="Calibri" w:cs="Calibri"/>
              </w:rPr>
              <w:t xml:space="preserve"> and external </w:t>
            </w:r>
            <w:r w:rsidRPr="00E80314">
              <w:rPr>
                <w:rFonts w:ascii="Calibri" w:hAnsi="Calibri" w:cs="Calibri"/>
              </w:rPr>
              <w:t>agencies.</w:t>
            </w:r>
          </w:p>
          <w:p w14:paraId="2DFDFF3B" w14:textId="2896846F" w:rsidR="00E80314" w:rsidRPr="001A03BE" w:rsidRDefault="00E80314" w:rsidP="00E80314">
            <w:pPr>
              <w:pStyle w:val="ListParagraph"/>
              <w:widowControl/>
              <w:numPr>
                <w:ilvl w:val="0"/>
                <w:numId w:val="13"/>
              </w:numPr>
              <w:autoSpaceDE/>
              <w:autoSpaceDN/>
              <w:contextualSpacing/>
              <w:rPr>
                <w:rFonts w:asciiTheme="minorHAnsi" w:hAnsiTheme="minorHAnsi" w:cstheme="minorHAnsi"/>
              </w:rPr>
            </w:pPr>
            <w:r w:rsidRPr="00E80314">
              <w:rPr>
                <w:rFonts w:ascii="Calibri" w:hAnsi="Calibri" w:cs="Calibri"/>
              </w:rPr>
              <w:t>Proactive and innovative with ability to problem solve.</w:t>
            </w:r>
          </w:p>
        </w:tc>
        <w:tc>
          <w:tcPr>
            <w:tcW w:w="3050" w:type="dxa"/>
          </w:tcPr>
          <w:p w14:paraId="04353E53" w14:textId="7FC1B2EB" w:rsidR="00E80314" w:rsidRPr="00E95A77" w:rsidRDefault="00E80314" w:rsidP="00E80314">
            <w:pPr>
              <w:pStyle w:val="ListParagraph"/>
              <w:numPr>
                <w:ilvl w:val="0"/>
                <w:numId w:val="13"/>
              </w:numPr>
              <w:rPr>
                <w:rFonts w:asciiTheme="minorHAnsi" w:hAnsiTheme="minorHAnsi" w:cstheme="minorHAnsi"/>
              </w:rPr>
            </w:pPr>
            <w:r w:rsidRPr="00E95A77">
              <w:rPr>
                <w:rFonts w:asciiTheme="minorHAnsi" w:hAnsiTheme="minorHAnsi" w:cstheme="minorHAnsi"/>
              </w:rPr>
              <w:t xml:space="preserve">Good sense of humour and </w:t>
            </w:r>
            <w:r w:rsidRPr="00E95A77">
              <w:rPr>
                <w:rFonts w:asciiTheme="minorHAnsi" w:hAnsiTheme="minorHAnsi" w:cstheme="minorHAnsi"/>
              </w:rPr>
              <w:t>team</w:t>
            </w:r>
            <w:r w:rsidRPr="00E95A77">
              <w:rPr>
                <w:rFonts w:asciiTheme="minorHAnsi" w:hAnsiTheme="minorHAnsi" w:cstheme="minorHAnsi"/>
              </w:rPr>
              <w:t xml:space="preserve"> spirit!</w:t>
            </w:r>
          </w:p>
        </w:tc>
      </w:tr>
      <w:tr w:rsidR="00E80314" w:rsidRPr="008151F4" w14:paraId="4523038F" w14:textId="77777777" w:rsidTr="00A657BD">
        <w:tc>
          <w:tcPr>
            <w:tcW w:w="1444" w:type="dxa"/>
            <w:shd w:val="clear" w:color="auto" w:fill="E2EFD9" w:themeFill="accent6" w:themeFillTint="33"/>
            <w:vAlign w:val="center"/>
          </w:tcPr>
          <w:p w14:paraId="0A8E33E0"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t>Qualifications</w:t>
            </w:r>
          </w:p>
        </w:tc>
        <w:tc>
          <w:tcPr>
            <w:tcW w:w="4573" w:type="dxa"/>
          </w:tcPr>
          <w:p w14:paraId="0C68C58F" w14:textId="77777777" w:rsidR="00E80314" w:rsidRDefault="00E80314" w:rsidP="00E80314">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 xml:space="preserve">Honours </w:t>
            </w:r>
            <w:r w:rsidRPr="001A03BE">
              <w:rPr>
                <w:rFonts w:asciiTheme="minorHAnsi" w:hAnsiTheme="minorHAnsi" w:cstheme="minorHAnsi"/>
              </w:rPr>
              <w:t>undergraduate degree</w:t>
            </w:r>
          </w:p>
          <w:p w14:paraId="2A6FC6BB" w14:textId="77777777" w:rsidR="00E80314" w:rsidRDefault="00E80314" w:rsidP="00E80314">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PGCE or equivalent</w:t>
            </w:r>
          </w:p>
          <w:p w14:paraId="1D27CE3A" w14:textId="77777777" w:rsidR="00E80314" w:rsidRDefault="00E80314" w:rsidP="00E80314">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 xml:space="preserve">Qualified Teacher Status </w:t>
            </w:r>
          </w:p>
          <w:p w14:paraId="1B1F35D4" w14:textId="77777777" w:rsidR="00E80314" w:rsidRPr="000660E8" w:rsidRDefault="00E80314" w:rsidP="00E80314">
            <w:pPr>
              <w:pStyle w:val="ListParagraph"/>
              <w:widowControl/>
              <w:numPr>
                <w:ilvl w:val="0"/>
                <w:numId w:val="14"/>
              </w:numPr>
              <w:autoSpaceDE/>
              <w:autoSpaceDN/>
              <w:contextualSpacing/>
              <w:rPr>
                <w:rFonts w:asciiTheme="minorHAnsi" w:hAnsiTheme="minorHAnsi" w:cstheme="minorHAnsi"/>
              </w:rPr>
            </w:pPr>
            <w:r w:rsidRPr="00B14A18">
              <w:rPr>
                <w:rFonts w:asciiTheme="minorHAnsi" w:hAnsiTheme="minorHAnsi" w:cstheme="minorHAnsi"/>
              </w:rPr>
              <w:t>SENDCO qualification or willingness to complete</w:t>
            </w:r>
          </w:p>
        </w:tc>
        <w:tc>
          <w:tcPr>
            <w:tcW w:w="3050" w:type="dxa"/>
          </w:tcPr>
          <w:p w14:paraId="23263734" w14:textId="77777777" w:rsidR="00E80314" w:rsidRDefault="00E80314" w:rsidP="00E80314">
            <w:pPr>
              <w:pStyle w:val="ListParagraph"/>
              <w:widowControl/>
              <w:numPr>
                <w:ilvl w:val="0"/>
                <w:numId w:val="14"/>
              </w:numPr>
              <w:adjustRightInd w:val="0"/>
              <w:spacing w:line="276" w:lineRule="auto"/>
              <w:rPr>
                <w:rFonts w:ascii="Calibri" w:hAnsi="Calibri" w:cs="Calibri"/>
                <w:color w:val="000000"/>
                <w:lang w:val="en-GB"/>
              </w:rPr>
            </w:pPr>
            <w:r>
              <w:rPr>
                <w:rFonts w:ascii="Calibri" w:hAnsi="Calibri" w:cs="Calibri"/>
                <w:color w:val="000000"/>
                <w:lang w:val="en-GB"/>
              </w:rPr>
              <w:t>Evidence of continuing professional development</w:t>
            </w:r>
          </w:p>
          <w:p w14:paraId="76B2D1AE" w14:textId="213A8AA0" w:rsidR="00E80314" w:rsidRPr="00027185" w:rsidRDefault="00E80314" w:rsidP="00E80314">
            <w:pPr>
              <w:pStyle w:val="ListParagraph"/>
              <w:widowControl/>
              <w:numPr>
                <w:ilvl w:val="0"/>
                <w:numId w:val="14"/>
              </w:numPr>
              <w:adjustRightInd w:val="0"/>
              <w:spacing w:line="276" w:lineRule="auto"/>
              <w:rPr>
                <w:rFonts w:ascii="Calibri" w:hAnsi="Calibri" w:cs="Calibri"/>
                <w:color w:val="000000"/>
                <w:lang w:val="en-GB"/>
              </w:rPr>
            </w:pPr>
            <w:r>
              <w:rPr>
                <w:rFonts w:ascii="Calibri" w:hAnsi="Calibri" w:cs="Calibri"/>
                <w:color w:val="000000"/>
                <w:lang w:val="en-GB"/>
              </w:rPr>
              <w:t>Level 3 qualification in safeguarding</w:t>
            </w:r>
            <w:r w:rsidRPr="00D71B80">
              <w:rPr>
                <w:rFonts w:ascii="Calibri" w:hAnsi="Calibri" w:cs="Calibri"/>
                <w:color w:val="000000"/>
                <w:lang w:val="en-GB"/>
              </w:rPr>
              <w:t xml:space="preserve"> </w:t>
            </w:r>
          </w:p>
        </w:tc>
      </w:tr>
      <w:tr w:rsidR="00E80314" w:rsidRPr="008151F4" w14:paraId="7301F102" w14:textId="77777777" w:rsidTr="00A657BD">
        <w:tc>
          <w:tcPr>
            <w:tcW w:w="1444" w:type="dxa"/>
            <w:shd w:val="clear" w:color="auto" w:fill="E2EFD9" w:themeFill="accent6" w:themeFillTint="33"/>
            <w:vAlign w:val="center"/>
          </w:tcPr>
          <w:p w14:paraId="6B4C6ED2" w14:textId="77777777" w:rsidR="00E80314" w:rsidRPr="001A03BE" w:rsidRDefault="00E80314" w:rsidP="00A657BD">
            <w:pPr>
              <w:jc w:val="center"/>
              <w:rPr>
                <w:rFonts w:asciiTheme="minorHAnsi" w:hAnsiTheme="minorHAnsi" w:cstheme="minorHAnsi"/>
                <w:b/>
                <w:bCs/>
              </w:rPr>
            </w:pPr>
            <w:r w:rsidRPr="001A03BE">
              <w:rPr>
                <w:rFonts w:asciiTheme="minorHAnsi" w:hAnsiTheme="minorHAnsi" w:cstheme="minorHAnsi"/>
              </w:rPr>
              <w:t>Other requirements</w:t>
            </w:r>
          </w:p>
        </w:tc>
        <w:tc>
          <w:tcPr>
            <w:tcW w:w="4573" w:type="dxa"/>
          </w:tcPr>
          <w:p w14:paraId="5DCCCACE" w14:textId="1AB05A23" w:rsidR="00E80314" w:rsidRDefault="00E80314" w:rsidP="00E80314">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Honours undergraduate degree</w:t>
            </w:r>
          </w:p>
          <w:p w14:paraId="6E446160" w14:textId="28C34429" w:rsidR="00E80314" w:rsidRPr="001A03BE" w:rsidRDefault="00E80314" w:rsidP="00E80314">
            <w:pPr>
              <w:pStyle w:val="ListParagraph"/>
              <w:widowControl/>
              <w:numPr>
                <w:ilvl w:val="0"/>
                <w:numId w:val="14"/>
              </w:numPr>
              <w:autoSpaceDE/>
              <w:autoSpaceDN/>
              <w:contextualSpacing/>
              <w:rPr>
                <w:rFonts w:asciiTheme="minorHAnsi" w:hAnsiTheme="minorHAnsi" w:cstheme="minorHAnsi"/>
              </w:rPr>
            </w:pPr>
            <w:r>
              <w:rPr>
                <w:rFonts w:asciiTheme="minorHAnsi" w:hAnsiTheme="minorHAnsi" w:cstheme="minorHAnsi"/>
              </w:rPr>
              <w:t>PGCE or equivalent</w:t>
            </w:r>
          </w:p>
        </w:tc>
        <w:tc>
          <w:tcPr>
            <w:tcW w:w="3050" w:type="dxa"/>
          </w:tcPr>
          <w:p w14:paraId="5058A014" w14:textId="77777777" w:rsidR="00E80314" w:rsidRPr="00090DCC" w:rsidRDefault="00E80314" w:rsidP="00E80314">
            <w:pPr>
              <w:pStyle w:val="ListParagraph"/>
              <w:numPr>
                <w:ilvl w:val="0"/>
                <w:numId w:val="16"/>
              </w:numPr>
              <w:rPr>
                <w:rFonts w:asciiTheme="minorHAnsi" w:hAnsiTheme="minorHAnsi" w:cstheme="minorHAnsi"/>
              </w:rPr>
            </w:pPr>
            <w:r w:rsidRPr="00090DCC">
              <w:rPr>
                <w:rFonts w:asciiTheme="minorHAnsi" w:hAnsiTheme="minorHAnsi" w:cstheme="minorHAnsi"/>
              </w:rPr>
              <w:t>Full driving license</w:t>
            </w:r>
          </w:p>
        </w:tc>
      </w:tr>
    </w:tbl>
    <w:p w14:paraId="405D688F" w14:textId="77777777" w:rsidR="00E80314" w:rsidRDefault="00E80314" w:rsidP="00216699">
      <w:pPr>
        <w:spacing w:before="2"/>
        <w:jc w:val="both"/>
        <w:rPr>
          <w:b/>
        </w:rPr>
      </w:pPr>
    </w:p>
    <w:sectPr w:rsidR="00E80314">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23089" w14:textId="77777777" w:rsidR="00F322E0" w:rsidRDefault="00F322E0">
      <w:r>
        <w:separator/>
      </w:r>
    </w:p>
  </w:endnote>
  <w:endnote w:type="continuationSeparator" w:id="0">
    <w:p w14:paraId="411C99D7" w14:textId="77777777" w:rsidR="00F322E0" w:rsidRDefault="00F3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0431" w14:textId="77777777" w:rsidR="00F322E0" w:rsidRDefault="00F322E0">
      <w:r>
        <w:separator/>
      </w:r>
    </w:p>
  </w:footnote>
  <w:footnote w:type="continuationSeparator" w:id="0">
    <w:p w14:paraId="635A17F2" w14:textId="77777777" w:rsidR="00F322E0" w:rsidRDefault="00F3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5234" w14:textId="338DEC4C" w:rsidR="00EE4CCA" w:rsidRDefault="00022432">
    <w:pPr>
      <w:pBdr>
        <w:top w:val="nil"/>
        <w:left w:val="nil"/>
        <w:bottom w:val="nil"/>
        <w:right w:val="nil"/>
        <w:between w:val="nil"/>
      </w:pBdr>
      <w:tabs>
        <w:tab w:val="center" w:pos="4513"/>
        <w:tab w:val="right" w:pos="9026"/>
      </w:tabs>
      <w:rPr>
        <w:color w:val="000000"/>
      </w:rPr>
    </w:pPr>
    <w:r w:rsidRPr="00533D81">
      <w:rPr>
        <w:rFonts w:asciiTheme="minorHAnsi" w:hAnsiTheme="minorHAnsi" w:cstheme="minorHAnsi"/>
        <w:noProof/>
        <w:color w:val="000000"/>
      </w:rPr>
      <w:drawing>
        <wp:anchor distT="0" distB="0" distL="114300" distR="114300" simplePos="0" relativeHeight="251659264" behindDoc="1" locked="0" layoutInCell="1" allowOverlap="1" wp14:anchorId="1A599475" wp14:editId="66AEFBEB">
          <wp:simplePos x="0" y="0"/>
          <wp:positionH relativeFrom="margin">
            <wp:align>left</wp:align>
          </wp:positionH>
          <wp:positionV relativeFrom="paragraph">
            <wp:posOffset>5080</wp:posOffset>
          </wp:positionV>
          <wp:extent cx="1647825" cy="1038225"/>
          <wp:effectExtent l="0" t="0" r="9525" b="9525"/>
          <wp:wrapTight wrapText="bothSides">
            <wp:wrapPolygon edited="0">
              <wp:start x="3246" y="0"/>
              <wp:lineTo x="0" y="12683"/>
              <wp:lineTo x="0" y="19024"/>
              <wp:lineTo x="499" y="19024"/>
              <wp:lineTo x="0" y="20609"/>
              <wp:lineTo x="0" y="21402"/>
              <wp:lineTo x="21475" y="21402"/>
              <wp:lineTo x="21475" y="10305"/>
              <wp:lineTo x="16980" y="6341"/>
              <wp:lineTo x="21475" y="4756"/>
              <wp:lineTo x="21475" y="793"/>
              <wp:lineTo x="20976" y="0"/>
              <wp:lineTo x="3246" y="0"/>
            </wp:wrapPolygon>
          </wp:wrapTight>
          <wp:docPr id="1814180741" name="image1.png" descr="A logo with a bird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bird and a black background&#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47825" cy="1038225"/>
                  </a:xfrm>
                  <a:prstGeom prst="rect">
                    <a:avLst/>
                  </a:prstGeom>
                  <a:ln/>
                </pic:spPr>
              </pic:pic>
            </a:graphicData>
          </a:graphic>
          <wp14:sizeRelH relativeFrom="page">
            <wp14:pctWidth>0</wp14:pctWidth>
          </wp14:sizeRelH>
          <wp14:sizeRelV relativeFrom="page">
            <wp14:pctHeight>0</wp14:pctHeight>
          </wp14:sizeRelV>
        </wp:anchor>
      </w:drawing>
    </w:r>
    <w:r w:rsidR="00EE4CCA" w:rsidRPr="003A7012">
      <w:rPr>
        <w:rFonts w:asciiTheme="minorHAnsi" w:hAnsiTheme="minorHAnsi" w:cstheme="minorHAnsi"/>
        <w:b/>
        <w:noProof/>
      </w:rPr>
      <w:drawing>
        <wp:anchor distT="0" distB="0" distL="114300" distR="114300" simplePos="0" relativeHeight="251660288" behindDoc="1" locked="0" layoutInCell="1" allowOverlap="1" wp14:anchorId="37BFEF39" wp14:editId="1C9F83CB">
          <wp:simplePos x="0" y="0"/>
          <wp:positionH relativeFrom="column">
            <wp:posOffset>4438650</wp:posOffset>
          </wp:positionH>
          <wp:positionV relativeFrom="paragraph">
            <wp:posOffset>-306705</wp:posOffset>
          </wp:positionV>
          <wp:extent cx="1430020" cy="1430020"/>
          <wp:effectExtent l="0" t="0" r="0" b="0"/>
          <wp:wrapTight wrapText="bothSides">
            <wp:wrapPolygon edited="0">
              <wp:start x="9783" y="0"/>
              <wp:lineTo x="3453" y="5179"/>
              <wp:lineTo x="2590" y="6618"/>
              <wp:lineTo x="863" y="9783"/>
              <wp:lineTo x="1151" y="14387"/>
              <wp:lineTo x="4028" y="18991"/>
              <wp:lineTo x="7481" y="20718"/>
              <wp:lineTo x="8057" y="21293"/>
              <wp:lineTo x="13236" y="21293"/>
              <wp:lineTo x="13812" y="20718"/>
              <wp:lineTo x="16977" y="18991"/>
              <wp:lineTo x="20142" y="14675"/>
              <wp:lineTo x="20430" y="9783"/>
              <wp:lineTo x="18703" y="6618"/>
              <wp:lineTo x="18128" y="5179"/>
              <wp:lineTo x="11222" y="0"/>
              <wp:lineTo x="9783" y="0"/>
            </wp:wrapPolygon>
          </wp:wrapTight>
          <wp:docPr id="1287328474" name="Picture 1" descr="A picture containing transport, circle, illustration, r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61308" name="Picture 1" descr="A picture containing transport, circle, illustration, rocke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020" cy="1430020"/>
                  </a:xfrm>
                  <a:prstGeom prst="rect">
                    <a:avLst/>
                  </a:prstGeom>
                </pic:spPr>
              </pic:pic>
            </a:graphicData>
          </a:graphic>
          <wp14:sizeRelH relativeFrom="margin">
            <wp14:pctWidth>0</wp14:pctWidth>
          </wp14:sizeRelH>
          <wp14:sizeRelV relativeFrom="margin">
            <wp14:pctHeight>0</wp14:pctHeight>
          </wp14:sizeRelV>
        </wp:anchor>
      </w:drawing>
    </w:r>
  </w:p>
  <w:p w14:paraId="12BEE593" w14:textId="77777777" w:rsidR="00EE4CCA" w:rsidRDefault="00EE4CCA">
    <w:pPr>
      <w:pBdr>
        <w:top w:val="nil"/>
        <w:left w:val="nil"/>
        <w:bottom w:val="nil"/>
        <w:right w:val="nil"/>
        <w:between w:val="nil"/>
      </w:pBdr>
      <w:tabs>
        <w:tab w:val="center" w:pos="4513"/>
        <w:tab w:val="right" w:pos="9026"/>
      </w:tabs>
      <w:rPr>
        <w:color w:val="000000"/>
      </w:rPr>
    </w:pPr>
  </w:p>
  <w:p w14:paraId="5363EABE" w14:textId="1155EA59" w:rsidR="000C2662" w:rsidRDefault="000C2662">
    <w:pPr>
      <w:pBdr>
        <w:top w:val="nil"/>
        <w:left w:val="nil"/>
        <w:bottom w:val="nil"/>
        <w:right w:val="nil"/>
        <w:between w:val="nil"/>
      </w:pBdr>
      <w:tabs>
        <w:tab w:val="center" w:pos="4513"/>
        <w:tab w:val="right" w:pos="9026"/>
      </w:tabs>
      <w:rPr>
        <w:color w:val="000000"/>
      </w:rPr>
    </w:pPr>
  </w:p>
  <w:p w14:paraId="4BE84CE4" w14:textId="77777777" w:rsidR="00EE4CCA" w:rsidRDefault="00EE4CCA">
    <w:pPr>
      <w:pBdr>
        <w:top w:val="nil"/>
        <w:left w:val="nil"/>
        <w:bottom w:val="nil"/>
        <w:right w:val="nil"/>
        <w:between w:val="nil"/>
      </w:pBdr>
      <w:tabs>
        <w:tab w:val="center" w:pos="4513"/>
        <w:tab w:val="right" w:pos="9026"/>
      </w:tabs>
      <w:rPr>
        <w:color w:val="000000"/>
      </w:rPr>
    </w:pPr>
  </w:p>
  <w:p w14:paraId="772E8CF7" w14:textId="77777777" w:rsidR="00EE4CCA" w:rsidRDefault="00EE4CCA">
    <w:pPr>
      <w:pBdr>
        <w:top w:val="nil"/>
        <w:left w:val="nil"/>
        <w:bottom w:val="nil"/>
        <w:right w:val="nil"/>
        <w:between w:val="nil"/>
      </w:pBdr>
      <w:tabs>
        <w:tab w:val="center" w:pos="4513"/>
        <w:tab w:val="right" w:pos="9026"/>
      </w:tabs>
      <w:rPr>
        <w:color w:val="000000"/>
      </w:rPr>
    </w:pPr>
  </w:p>
  <w:p w14:paraId="4C0C38B6" w14:textId="77777777" w:rsidR="00EE4CCA" w:rsidRDefault="00EE4CCA">
    <w:pPr>
      <w:pBdr>
        <w:top w:val="nil"/>
        <w:left w:val="nil"/>
        <w:bottom w:val="nil"/>
        <w:right w:val="nil"/>
        <w:between w:val="nil"/>
      </w:pBdr>
      <w:tabs>
        <w:tab w:val="center" w:pos="4513"/>
        <w:tab w:val="right" w:pos="9026"/>
      </w:tabs>
      <w:rPr>
        <w:color w:val="000000"/>
      </w:rPr>
    </w:pPr>
  </w:p>
  <w:p w14:paraId="70B35F26" w14:textId="77777777" w:rsidR="00EE4CCA" w:rsidRDefault="00EE4CC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 w15:restartNumberingAfterBreak="0">
    <w:nsid w:val="097509B4"/>
    <w:multiLevelType w:val="hybridMultilevel"/>
    <w:tmpl w:val="D250F8A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6"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8"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9"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0"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1"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2101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4"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8" w15:restartNumberingAfterBreak="0">
    <w:nsid w:val="7CA47156"/>
    <w:multiLevelType w:val="hybridMultilevel"/>
    <w:tmpl w:val="86A85F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672028915">
    <w:abstractNumId w:val="14"/>
  </w:num>
  <w:num w:numId="2" w16cid:durableId="1914393539">
    <w:abstractNumId w:val="7"/>
  </w:num>
  <w:num w:numId="3" w16cid:durableId="73279149">
    <w:abstractNumId w:val="10"/>
  </w:num>
  <w:num w:numId="4" w16cid:durableId="1313409963">
    <w:abstractNumId w:val="15"/>
  </w:num>
  <w:num w:numId="5" w16cid:durableId="2134711363">
    <w:abstractNumId w:val="16"/>
  </w:num>
  <w:num w:numId="6" w16cid:durableId="1375545869">
    <w:abstractNumId w:val="4"/>
  </w:num>
  <w:num w:numId="7" w16cid:durableId="23605661">
    <w:abstractNumId w:val="6"/>
  </w:num>
  <w:num w:numId="8" w16cid:durableId="146366321">
    <w:abstractNumId w:val="11"/>
  </w:num>
  <w:num w:numId="9" w16cid:durableId="1959143793">
    <w:abstractNumId w:val="17"/>
  </w:num>
  <w:num w:numId="10" w16cid:durableId="204876623">
    <w:abstractNumId w:val="12"/>
  </w:num>
  <w:num w:numId="11" w16cid:durableId="189538698">
    <w:abstractNumId w:val="5"/>
  </w:num>
  <w:num w:numId="12" w16cid:durableId="541601993">
    <w:abstractNumId w:val="1"/>
  </w:num>
  <w:num w:numId="13" w16cid:durableId="1137643040">
    <w:abstractNumId w:val="8"/>
  </w:num>
  <w:num w:numId="14" w16cid:durableId="1928222060">
    <w:abstractNumId w:val="9"/>
  </w:num>
  <w:num w:numId="15" w16cid:durableId="658508914">
    <w:abstractNumId w:val="3"/>
  </w:num>
  <w:num w:numId="16" w16cid:durableId="713696111">
    <w:abstractNumId w:val="0"/>
  </w:num>
  <w:num w:numId="17" w16cid:durableId="1557010902">
    <w:abstractNumId w:val="13"/>
  </w:num>
  <w:num w:numId="18" w16cid:durableId="1151562242">
    <w:abstractNumId w:val="2"/>
  </w:num>
  <w:num w:numId="19" w16cid:durableId="37123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22432"/>
    <w:rsid w:val="00044C7B"/>
    <w:rsid w:val="00052A7E"/>
    <w:rsid w:val="000C2662"/>
    <w:rsid w:val="000C2CC8"/>
    <w:rsid w:val="001412CC"/>
    <w:rsid w:val="00143C7A"/>
    <w:rsid w:val="001713D2"/>
    <w:rsid w:val="0018361A"/>
    <w:rsid w:val="00195474"/>
    <w:rsid w:val="001D5A88"/>
    <w:rsid w:val="001E4272"/>
    <w:rsid w:val="001E7C93"/>
    <w:rsid w:val="0020297E"/>
    <w:rsid w:val="002071B6"/>
    <w:rsid w:val="00216699"/>
    <w:rsid w:val="00223047"/>
    <w:rsid w:val="002278AB"/>
    <w:rsid w:val="00260527"/>
    <w:rsid w:val="002759E0"/>
    <w:rsid w:val="00276657"/>
    <w:rsid w:val="002803C2"/>
    <w:rsid w:val="00294ED6"/>
    <w:rsid w:val="002A059B"/>
    <w:rsid w:val="002D7BCD"/>
    <w:rsid w:val="002E2E91"/>
    <w:rsid w:val="0033139B"/>
    <w:rsid w:val="00363C75"/>
    <w:rsid w:val="00372384"/>
    <w:rsid w:val="003B5AE8"/>
    <w:rsid w:val="003C6095"/>
    <w:rsid w:val="003D26FA"/>
    <w:rsid w:val="003D4644"/>
    <w:rsid w:val="003F2748"/>
    <w:rsid w:val="003F42CA"/>
    <w:rsid w:val="00405962"/>
    <w:rsid w:val="00413625"/>
    <w:rsid w:val="004C1DE1"/>
    <w:rsid w:val="0050544A"/>
    <w:rsid w:val="00506731"/>
    <w:rsid w:val="005079FC"/>
    <w:rsid w:val="00512ED3"/>
    <w:rsid w:val="005131A4"/>
    <w:rsid w:val="005146E1"/>
    <w:rsid w:val="00522EC2"/>
    <w:rsid w:val="00536315"/>
    <w:rsid w:val="00565A7C"/>
    <w:rsid w:val="00581DF1"/>
    <w:rsid w:val="00587027"/>
    <w:rsid w:val="005B539B"/>
    <w:rsid w:val="005C4B84"/>
    <w:rsid w:val="00616F24"/>
    <w:rsid w:val="00623FAD"/>
    <w:rsid w:val="00631E76"/>
    <w:rsid w:val="006326E5"/>
    <w:rsid w:val="006634B5"/>
    <w:rsid w:val="006828B8"/>
    <w:rsid w:val="00695240"/>
    <w:rsid w:val="006A18B9"/>
    <w:rsid w:val="006D0440"/>
    <w:rsid w:val="006D4C36"/>
    <w:rsid w:val="006F04B2"/>
    <w:rsid w:val="00725809"/>
    <w:rsid w:val="0073045A"/>
    <w:rsid w:val="007342F3"/>
    <w:rsid w:val="0075039B"/>
    <w:rsid w:val="00754718"/>
    <w:rsid w:val="007E536C"/>
    <w:rsid w:val="007F27EF"/>
    <w:rsid w:val="0081087B"/>
    <w:rsid w:val="008276F2"/>
    <w:rsid w:val="00867394"/>
    <w:rsid w:val="008C4A7E"/>
    <w:rsid w:val="0090316F"/>
    <w:rsid w:val="00920614"/>
    <w:rsid w:val="009441CB"/>
    <w:rsid w:val="009608CB"/>
    <w:rsid w:val="00966209"/>
    <w:rsid w:val="00974AD2"/>
    <w:rsid w:val="00977383"/>
    <w:rsid w:val="00981909"/>
    <w:rsid w:val="0098593A"/>
    <w:rsid w:val="009F246D"/>
    <w:rsid w:val="00A20EA0"/>
    <w:rsid w:val="00A67A0B"/>
    <w:rsid w:val="00A67EF6"/>
    <w:rsid w:val="00AF486F"/>
    <w:rsid w:val="00AF640B"/>
    <w:rsid w:val="00AF7872"/>
    <w:rsid w:val="00B04CD6"/>
    <w:rsid w:val="00B16E20"/>
    <w:rsid w:val="00B23702"/>
    <w:rsid w:val="00B30856"/>
    <w:rsid w:val="00B41BAE"/>
    <w:rsid w:val="00B56A8E"/>
    <w:rsid w:val="00B74C76"/>
    <w:rsid w:val="00BA6D0E"/>
    <w:rsid w:val="00BD5336"/>
    <w:rsid w:val="00C021F5"/>
    <w:rsid w:val="00C6615B"/>
    <w:rsid w:val="00C76E5E"/>
    <w:rsid w:val="00C87252"/>
    <w:rsid w:val="00C96AE4"/>
    <w:rsid w:val="00CD72A2"/>
    <w:rsid w:val="00CE7DE0"/>
    <w:rsid w:val="00CF0C7C"/>
    <w:rsid w:val="00D063FD"/>
    <w:rsid w:val="00D80332"/>
    <w:rsid w:val="00D90819"/>
    <w:rsid w:val="00D92E55"/>
    <w:rsid w:val="00DA41A0"/>
    <w:rsid w:val="00DB0984"/>
    <w:rsid w:val="00DB1937"/>
    <w:rsid w:val="00DB1A87"/>
    <w:rsid w:val="00DE7087"/>
    <w:rsid w:val="00E15313"/>
    <w:rsid w:val="00E238B1"/>
    <w:rsid w:val="00E36FA7"/>
    <w:rsid w:val="00E62143"/>
    <w:rsid w:val="00E6774C"/>
    <w:rsid w:val="00E67E78"/>
    <w:rsid w:val="00E80314"/>
    <w:rsid w:val="00EA1925"/>
    <w:rsid w:val="00EE4CCA"/>
    <w:rsid w:val="00EE4FEC"/>
    <w:rsid w:val="00F322E0"/>
    <w:rsid w:val="00F32409"/>
    <w:rsid w:val="00F81E68"/>
    <w:rsid w:val="00FA4EAF"/>
    <w:rsid w:val="00FC1489"/>
    <w:rsid w:val="00FC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14"/>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2</cp:revision>
  <cp:lastPrinted>2022-05-26T14:07:00Z</cp:lastPrinted>
  <dcterms:created xsi:type="dcterms:W3CDTF">2025-05-30T10:11:00Z</dcterms:created>
  <dcterms:modified xsi:type="dcterms:W3CDTF">2025-05-30T10:11:00Z</dcterms:modified>
</cp:coreProperties>
</file>